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rPr>
          <w:rFonts w:hint="eastAsia" w:ascii="仿宋" w:hAnsi="仿宋" w:eastAsia="仿宋" w:cs="仿宋"/>
          <w:b w:val="0"/>
          <w:bCs/>
          <w:color w:val="auto"/>
          <w:sz w:val="28"/>
          <w:szCs w:val="28"/>
          <w:lang w:val="en-US" w:eastAsia="zh-CN"/>
        </w:rPr>
      </w:pPr>
      <w:r>
        <w:rPr>
          <w:rFonts w:hint="eastAsia"/>
          <w:b/>
          <w:color w:val="183162"/>
          <w:sz w:val="28"/>
          <w:szCs w:val="28"/>
          <w:lang w:val="en-US" w:eastAsia="zh-CN"/>
        </w:rPr>
        <w:t>附件1</w:t>
      </w:r>
    </w:p>
    <w:p>
      <w:pPr>
        <w:spacing w:line="240" w:lineRule="auto"/>
        <w:jc w:val="both"/>
        <w:rPr>
          <w:rFonts w:hint="eastAsia" w:ascii="仿宋" w:hAnsi="仿宋" w:eastAsia="仿宋" w:cs="仿宋"/>
          <w:b/>
          <w:bCs w:val="0"/>
          <w:color w:val="auto"/>
          <w:sz w:val="32"/>
          <w:szCs w:val="32"/>
          <w:lang w:val="en-US" w:eastAsia="zh-CN"/>
        </w:rPr>
      </w:pPr>
      <w:r>
        <w:rPr>
          <w:rFonts w:hint="eastAsia" w:ascii="仿宋" w:hAnsi="仿宋" w:eastAsia="仿宋" w:cs="仿宋"/>
          <w:b/>
          <w:bCs w:val="0"/>
          <w:color w:val="auto"/>
          <w:sz w:val="32"/>
          <w:szCs w:val="32"/>
          <w:lang w:val="en-US" w:eastAsia="zh-CN"/>
        </w:rPr>
        <w:t>2023年中南林业科技大学涉外学院课程思政示范课程</w:t>
      </w:r>
    </w:p>
    <w:p>
      <w:pPr>
        <w:jc w:val="both"/>
        <w:rPr>
          <w:rFonts w:hint="eastAsia" w:ascii="仿宋" w:hAnsi="仿宋" w:eastAsia="仿宋" w:cs="仿宋"/>
          <w:b/>
          <w:bCs/>
          <w:sz w:val="96"/>
          <w:szCs w:val="96"/>
          <w:lang w:val="en-US" w:eastAsia="zh-CN"/>
        </w:rPr>
      </w:pPr>
    </w:p>
    <w:p>
      <w:pPr>
        <w:jc w:val="center"/>
        <w:rPr>
          <w:rFonts w:hint="eastAsia" w:ascii="仿宋" w:hAnsi="仿宋" w:eastAsia="仿宋" w:cs="仿宋"/>
          <w:b/>
          <w:bCs/>
          <w:sz w:val="96"/>
          <w:szCs w:val="96"/>
          <w:lang w:val="en-US" w:eastAsia="zh-CN"/>
        </w:rPr>
      </w:pPr>
      <w:r>
        <w:rPr>
          <w:rFonts w:hint="eastAsia" w:ascii="仿宋" w:hAnsi="仿宋" w:eastAsia="仿宋" w:cs="仿宋"/>
          <w:b/>
          <w:bCs/>
          <w:sz w:val="96"/>
          <w:szCs w:val="96"/>
          <w:lang w:val="en-US" w:eastAsia="zh-CN"/>
        </w:rPr>
        <w:t>教</w:t>
      </w:r>
    </w:p>
    <w:p>
      <w:pPr>
        <w:jc w:val="center"/>
        <w:rPr>
          <w:rFonts w:hint="eastAsia" w:ascii="仿宋" w:hAnsi="仿宋" w:eastAsia="仿宋" w:cs="仿宋"/>
          <w:b/>
          <w:bCs/>
          <w:sz w:val="96"/>
          <w:szCs w:val="96"/>
          <w:lang w:val="en-US" w:eastAsia="zh-CN"/>
        </w:rPr>
      </w:pPr>
      <w:r>
        <w:rPr>
          <w:rFonts w:hint="eastAsia" w:ascii="仿宋" w:hAnsi="仿宋" w:eastAsia="仿宋" w:cs="仿宋"/>
          <w:b/>
          <w:bCs/>
          <w:sz w:val="96"/>
          <w:szCs w:val="96"/>
          <w:lang w:val="en-US" w:eastAsia="zh-CN"/>
        </w:rPr>
        <w:t>学</w:t>
      </w:r>
    </w:p>
    <w:p>
      <w:pPr>
        <w:jc w:val="center"/>
        <w:rPr>
          <w:rFonts w:hint="eastAsia" w:ascii="仿宋" w:hAnsi="仿宋" w:eastAsia="仿宋" w:cs="仿宋"/>
          <w:b/>
          <w:bCs/>
          <w:sz w:val="96"/>
          <w:szCs w:val="96"/>
          <w:lang w:val="en-US" w:eastAsia="zh-CN"/>
        </w:rPr>
      </w:pPr>
      <w:r>
        <w:rPr>
          <w:rFonts w:hint="eastAsia" w:ascii="仿宋" w:hAnsi="仿宋" w:eastAsia="仿宋" w:cs="仿宋"/>
          <w:b/>
          <w:bCs/>
          <w:sz w:val="96"/>
          <w:szCs w:val="96"/>
          <w:lang w:val="en-US" w:eastAsia="zh-CN"/>
        </w:rPr>
        <w:t>设</w:t>
      </w:r>
    </w:p>
    <w:p>
      <w:pPr>
        <w:jc w:val="center"/>
        <w:rPr>
          <w:rFonts w:hint="eastAsia" w:ascii="仿宋" w:hAnsi="仿宋" w:eastAsia="仿宋" w:cs="仿宋"/>
          <w:b/>
          <w:bCs/>
          <w:sz w:val="96"/>
          <w:szCs w:val="96"/>
          <w:lang w:val="en-US" w:eastAsia="zh-CN"/>
        </w:rPr>
      </w:pPr>
      <w:r>
        <w:rPr>
          <w:rFonts w:hint="eastAsia" w:ascii="仿宋" w:hAnsi="仿宋" w:eastAsia="仿宋" w:cs="仿宋"/>
          <w:b/>
          <w:bCs/>
          <w:sz w:val="96"/>
          <w:szCs w:val="96"/>
          <w:lang w:val="en-US" w:eastAsia="zh-CN"/>
        </w:rPr>
        <w:t>计</w:t>
      </w:r>
    </w:p>
    <w:p>
      <w:pPr>
        <w:jc w:val="center"/>
        <w:rPr>
          <w:rFonts w:hint="eastAsia" w:ascii="仿宋" w:hAnsi="仿宋" w:eastAsia="仿宋" w:cs="仿宋"/>
          <w:b/>
          <w:bCs/>
          <w:sz w:val="96"/>
          <w:szCs w:val="96"/>
          <w:lang w:val="en-US" w:eastAsia="zh-CN"/>
        </w:rPr>
      </w:pPr>
      <w:r>
        <w:rPr>
          <w:rFonts w:hint="eastAsia" w:ascii="仿宋" w:hAnsi="仿宋" w:eastAsia="仿宋" w:cs="仿宋"/>
          <w:b/>
          <w:bCs/>
          <w:sz w:val="96"/>
          <w:szCs w:val="96"/>
          <w:lang w:val="en-US" w:eastAsia="zh-CN"/>
        </w:rPr>
        <w:t>案</w:t>
      </w:r>
    </w:p>
    <w:p>
      <w:pPr>
        <w:jc w:val="center"/>
        <w:rPr>
          <w:rFonts w:hint="eastAsia" w:ascii="仿宋" w:hAnsi="仿宋" w:eastAsia="仿宋" w:cs="仿宋"/>
          <w:b w:val="0"/>
          <w:bCs w:val="0"/>
          <w:sz w:val="32"/>
          <w:szCs w:val="32"/>
          <w:lang w:val="en-US" w:eastAsia="zh-CN"/>
        </w:rPr>
      </w:pPr>
      <w:r>
        <w:rPr>
          <w:rFonts w:hint="eastAsia" w:ascii="仿宋" w:hAnsi="仿宋" w:eastAsia="仿宋" w:cs="仿宋"/>
          <w:b/>
          <w:bCs/>
          <w:sz w:val="96"/>
          <w:szCs w:val="96"/>
          <w:lang w:val="en-US" w:eastAsia="zh-CN"/>
        </w:rPr>
        <w:t>例</w:t>
      </w:r>
    </w:p>
    <w:p>
      <w:pPr>
        <w:keepNext w:val="0"/>
        <w:keepLines w:val="0"/>
        <w:pageBreakBefore w:val="0"/>
        <w:widowControl w:val="0"/>
        <w:kinsoku/>
        <w:wordWrap/>
        <w:overflowPunct/>
        <w:topLinePunct w:val="0"/>
        <w:autoSpaceDE/>
        <w:autoSpaceDN/>
        <w:bidi w:val="0"/>
        <w:adjustRightInd/>
        <w:snapToGrid/>
        <w:spacing w:line="720" w:lineRule="auto"/>
        <w:ind w:firstLine="1280" w:firstLineChars="400"/>
        <w:jc w:val="both"/>
        <w:textAlignment w:val="auto"/>
        <w:rPr>
          <w:rFonts w:hint="eastAsia" w:ascii="仿宋" w:hAnsi="仿宋" w:eastAsia="仿宋" w:cs="仿宋"/>
          <w:b w:val="0"/>
          <w:bCs w:val="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720" w:lineRule="auto"/>
        <w:ind w:firstLine="960" w:firstLineChars="300"/>
        <w:jc w:val="both"/>
        <w:textAlignment w:val="auto"/>
        <w:rPr>
          <w:rFonts w:hint="default" w:ascii="仿宋" w:hAnsi="仿宋" w:eastAsia="仿宋" w:cs="仿宋"/>
          <w:b w:val="0"/>
          <w:bCs w:val="0"/>
          <w:sz w:val="32"/>
          <w:szCs w:val="32"/>
          <w:u w:val="single"/>
          <w:lang w:val="en-US" w:eastAsia="zh-CN"/>
        </w:rPr>
      </w:pPr>
      <w:r>
        <w:rPr>
          <w:rFonts w:hint="eastAsia" w:ascii="仿宋" w:hAnsi="仿宋" w:eastAsia="仿宋" w:cs="仿宋"/>
          <w:b w:val="0"/>
          <w:bCs w:val="0"/>
          <w:sz w:val="32"/>
          <w:szCs w:val="32"/>
          <w:lang w:val="en-US" w:eastAsia="zh-CN"/>
        </w:rPr>
        <w:t>课程内容：</w:t>
      </w:r>
      <w:r>
        <w:rPr>
          <w:rFonts w:hint="eastAsia" w:ascii="仿宋" w:hAnsi="仿宋" w:eastAsia="仿宋" w:cs="仿宋"/>
          <w:b w:val="0"/>
          <w:bCs w:val="0"/>
          <w:sz w:val="32"/>
          <w:szCs w:val="32"/>
          <w:u w:val="single"/>
          <w:lang w:val="en-US" w:eastAsia="zh-CN"/>
        </w:rPr>
        <w:t xml:space="preserve">    现代汉语（上册）第一章第七节   </w:t>
      </w:r>
    </w:p>
    <w:p>
      <w:pPr>
        <w:keepNext w:val="0"/>
        <w:keepLines w:val="0"/>
        <w:pageBreakBefore w:val="0"/>
        <w:widowControl w:val="0"/>
        <w:kinsoku/>
        <w:wordWrap/>
        <w:overflowPunct/>
        <w:topLinePunct w:val="0"/>
        <w:autoSpaceDE/>
        <w:autoSpaceDN/>
        <w:bidi w:val="0"/>
        <w:adjustRightInd/>
        <w:snapToGrid/>
        <w:spacing w:line="720" w:lineRule="auto"/>
        <w:ind w:firstLine="960" w:firstLineChars="300"/>
        <w:jc w:val="both"/>
        <w:textAlignment w:val="auto"/>
        <w:rPr>
          <w:rFonts w:hint="default" w:ascii="仿宋" w:hAnsi="仿宋" w:eastAsia="仿宋" w:cs="仿宋"/>
          <w:b w:val="0"/>
          <w:bCs w:val="0"/>
          <w:sz w:val="32"/>
          <w:szCs w:val="32"/>
          <w:u w:val="single"/>
          <w:lang w:val="en-US" w:eastAsia="zh-CN"/>
        </w:rPr>
      </w:pPr>
      <w:r>
        <w:rPr>
          <w:rFonts w:hint="eastAsia" w:ascii="仿宋" w:hAnsi="仿宋" w:eastAsia="仿宋" w:cs="仿宋"/>
          <w:b w:val="0"/>
          <w:bCs w:val="0"/>
          <w:sz w:val="32"/>
          <w:szCs w:val="32"/>
          <w:lang w:val="en-US" w:eastAsia="zh-CN"/>
        </w:rPr>
        <w:t>授课对象：</w:t>
      </w:r>
      <w:r>
        <w:rPr>
          <w:rFonts w:hint="eastAsia" w:ascii="仿宋" w:hAnsi="仿宋" w:eastAsia="仿宋" w:cs="仿宋"/>
          <w:b w:val="0"/>
          <w:bCs w:val="0"/>
          <w:sz w:val="32"/>
          <w:szCs w:val="32"/>
          <w:u w:val="single"/>
          <w:lang w:val="en-US" w:eastAsia="zh-CN"/>
        </w:rPr>
        <w:t xml:space="preserve">       2023级汉语言文学1-8班      </w:t>
      </w:r>
    </w:p>
    <w:p>
      <w:pPr>
        <w:jc w:val="center"/>
        <w:rPr>
          <w:rFonts w:hint="eastAsia"/>
          <w:b/>
          <w:color w:val="183162"/>
          <w:sz w:val="28"/>
          <w:szCs w:val="28"/>
          <w:lang w:val="en-US" w:eastAsia="zh-CN"/>
        </w:rPr>
      </w:pPr>
    </w:p>
    <w:p>
      <w:pPr>
        <w:jc w:val="center"/>
        <w:rPr>
          <w:rFonts w:hint="eastAsia"/>
          <w:b/>
          <w:color w:val="183162"/>
          <w:sz w:val="28"/>
          <w:szCs w:val="28"/>
          <w:lang w:val="en-US" w:eastAsia="zh-CN"/>
        </w:rPr>
      </w:pPr>
    </w:p>
    <w:p>
      <w:pPr>
        <w:jc w:val="center"/>
      </w:pPr>
      <w:r>
        <w:rPr>
          <w:rFonts w:hint="eastAsia"/>
          <w:b/>
          <w:color w:val="183162"/>
          <w:sz w:val="28"/>
          <w:szCs w:val="28"/>
          <w:lang w:val="en-US" w:eastAsia="zh-CN"/>
        </w:rPr>
        <w:t>第一章 第七节 音位简说</w:t>
      </w:r>
    </w:p>
    <w:tbl>
      <w:tblPr>
        <w:tblStyle w:val="4"/>
        <w:tblW w:w="9242"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497"/>
        <w:gridCol w:w="2722"/>
        <w:gridCol w:w="2268"/>
        <w:gridCol w:w="2755"/>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77" w:hRule="atLeast"/>
          <w:jc w:val="center"/>
        </w:trPr>
        <w:tc>
          <w:tcPr>
            <w:tcW w:w="1497" w:type="dxa"/>
            <w:tcBorders>
              <w:bottom w:val="single" w:color="auto" w:sz="2" w:space="0"/>
            </w:tcBorders>
            <w:shd w:val="clear" w:color="auto" w:fill="90A7F3"/>
            <w:noWrap w:val="0"/>
            <w:vAlign w:val="center"/>
          </w:tcPr>
          <w:p>
            <w:pPr>
              <w:spacing w:before="50" w:after="50" w:line="240" w:lineRule="atLeast"/>
              <w:jc w:val="center"/>
              <w:rPr>
                <w:rFonts w:hint="eastAsia"/>
                <w:b/>
                <w:color w:val="183162"/>
              </w:rPr>
            </w:pPr>
            <w:r>
              <w:rPr>
                <w:rFonts w:hint="eastAsia"/>
                <w:b/>
                <w:color w:val="203864" w:themeColor="accent5" w:themeShade="80"/>
              </w:rPr>
              <w:t>课程名称</w:t>
            </w:r>
          </w:p>
        </w:tc>
        <w:tc>
          <w:tcPr>
            <w:tcW w:w="2722" w:type="dxa"/>
            <w:shd w:val="clear" w:color="auto" w:fill="auto"/>
            <w:noWrap w:val="0"/>
            <w:vAlign w:val="center"/>
          </w:tcPr>
          <w:p>
            <w:pPr>
              <w:spacing w:before="50" w:after="50" w:line="240" w:lineRule="atLeast"/>
              <w:jc w:val="center"/>
              <w:rPr>
                <w:rFonts w:hint="eastAsia" w:eastAsiaTheme="minorEastAsia"/>
                <w:color w:val="auto"/>
                <w:lang w:eastAsia="zh-CN"/>
              </w:rPr>
            </w:pPr>
            <w:r>
              <w:rPr>
                <w:rFonts w:hint="eastAsia"/>
                <w:color w:val="auto"/>
                <w:lang w:eastAsia="zh-CN"/>
              </w:rPr>
              <w:t>现代汉语（上册）</w:t>
            </w:r>
          </w:p>
        </w:tc>
        <w:tc>
          <w:tcPr>
            <w:tcW w:w="2268" w:type="dxa"/>
            <w:tcBorders>
              <w:bottom w:val="single" w:color="auto" w:sz="2" w:space="0"/>
            </w:tcBorders>
            <w:shd w:val="clear" w:color="auto" w:fill="90A7F3"/>
            <w:noWrap w:val="0"/>
            <w:vAlign w:val="center"/>
          </w:tcPr>
          <w:p>
            <w:pPr>
              <w:spacing w:before="50" w:after="50" w:line="240" w:lineRule="atLeast"/>
              <w:jc w:val="center"/>
              <w:rPr>
                <w:b/>
                <w:color w:val="183162"/>
              </w:rPr>
            </w:pPr>
            <w:r>
              <w:rPr>
                <w:rFonts w:hint="eastAsia"/>
                <w:b/>
                <w:color w:val="183162"/>
              </w:rPr>
              <w:t>课程学时</w:t>
            </w:r>
          </w:p>
        </w:tc>
        <w:tc>
          <w:tcPr>
            <w:tcW w:w="2755" w:type="dxa"/>
            <w:noWrap w:val="0"/>
            <w:vAlign w:val="center"/>
          </w:tcPr>
          <w:p>
            <w:pPr>
              <w:spacing w:before="50" w:after="50" w:line="240" w:lineRule="atLeast"/>
              <w:jc w:val="center"/>
              <w:rPr>
                <w:rFonts w:hint="default" w:eastAsiaTheme="minorEastAsia"/>
                <w:color w:val="auto"/>
                <w:lang w:val="en-US" w:eastAsia="zh-CN"/>
              </w:rPr>
            </w:pPr>
            <w:r>
              <w:rPr>
                <w:rFonts w:hint="eastAsia"/>
                <w:color w:val="auto"/>
                <w:lang w:val="en-US" w:eastAsia="zh-CN"/>
              </w:rPr>
              <w:t>48学时</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40" w:hRule="atLeast"/>
          <w:jc w:val="center"/>
        </w:trPr>
        <w:tc>
          <w:tcPr>
            <w:tcW w:w="1497" w:type="dxa"/>
            <w:shd w:val="clear" w:color="auto" w:fill="90A7F3"/>
            <w:noWrap w:val="0"/>
            <w:vAlign w:val="center"/>
          </w:tcPr>
          <w:p>
            <w:pPr>
              <w:spacing w:before="50" w:after="50" w:line="240" w:lineRule="atLeast"/>
              <w:jc w:val="center"/>
              <w:rPr>
                <w:rFonts w:hint="eastAsia"/>
                <w:b/>
                <w:color w:val="183162"/>
              </w:rPr>
            </w:pPr>
            <w:r>
              <w:rPr>
                <w:rFonts w:hint="eastAsia"/>
                <w:b/>
                <w:color w:val="183162"/>
              </w:rPr>
              <w:t>讲授内容</w:t>
            </w:r>
          </w:p>
        </w:tc>
        <w:tc>
          <w:tcPr>
            <w:tcW w:w="2722" w:type="dxa"/>
            <w:shd w:val="clear" w:color="auto" w:fill="FBFEFF"/>
            <w:noWrap w:val="0"/>
            <w:vAlign w:val="center"/>
          </w:tcPr>
          <w:p>
            <w:pPr>
              <w:spacing w:before="50" w:after="50" w:line="240" w:lineRule="atLeast"/>
              <w:jc w:val="center"/>
              <w:rPr>
                <w:rFonts w:hint="eastAsia" w:eastAsiaTheme="minorEastAsia"/>
                <w:color w:val="auto"/>
                <w:lang w:val="en-US" w:eastAsia="zh-CN"/>
              </w:rPr>
            </w:pPr>
            <w:r>
              <w:rPr>
                <w:rFonts w:hint="eastAsia"/>
                <w:color w:val="auto"/>
                <w:lang w:val="en-US" w:eastAsia="zh-CN"/>
              </w:rPr>
              <w:t>音位简说</w:t>
            </w:r>
          </w:p>
        </w:tc>
        <w:tc>
          <w:tcPr>
            <w:tcW w:w="2268" w:type="dxa"/>
            <w:shd w:val="clear" w:color="auto" w:fill="90A7F3"/>
            <w:noWrap w:val="0"/>
            <w:vAlign w:val="center"/>
          </w:tcPr>
          <w:p>
            <w:pPr>
              <w:spacing w:before="50" w:after="50" w:line="240" w:lineRule="atLeast"/>
              <w:jc w:val="center"/>
              <w:rPr>
                <w:b/>
                <w:color w:val="183162"/>
              </w:rPr>
            </w:pPr>
            <w:r>
              <w:rPr>
                <w:rFonts w:hint="eastAsia"/>
                <w:b/>
                <w:color w:val="183162"/>
              </w:rPr>
              <w:t>开课时间</w:t>
            </w:r>
          </w:p>
        </w:tc>
        <w:tc>
          <w:tcPr>
            <w:tcW w:w="2755" w:type="dxa"/>
            <w:shd w:val="clear" w:color="auto" w:fill="FBFEFF"/>
            <w:noWrap w:val="0"/>
            <w:vAlign w:val="center"/>
          </w:tcPr>
          <w:p>
            <w:pPr>
              <w:spacing w:before="50" w:after="50" w:line="240" w:lineRule="atLeast"/>
              <w:jc w:val="center"/>
              <w:rPr>
                <w:rFonts w:hint="eastAsia"/>
                <w:color w:val="auto"/>
              </w:rPr>
            </w:pPr>
            <w:r>
              <w:rPr>
                <w:rFonts w:hint="eastAsia"/>
                <w:color w:val="auto"/>
                <w:lang w:val="en-US" w:eastAsia="zh-CN"/>
              </w:rPr>
              <w:t>大一年级</w:t>
            </w:r>
            <w:r>
              <w:rPr>
                <w:rFonts w:hint="eastAsia"/>
                <w:color w:val="auto"/>
              </w:rPr>
              <w:t>第</w:t>
            </w:r>
            <w:r>
              <w:rPr>
                <w:rFonts w:hint="eastAsia"/>
                <w:color w:val="auto"/>
                <w:lang w:eastAsia="zh-CN"/>
              </w:rPr>
              <w:t>一</w:t>
            </w:r>
            <w:r>
              <w:rPr>
                <w:rFonts w:hint="eastAsia"/>
                <w:color w:val="auto"/>
              </w:rPr>
              <w:t>学期</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40" w:hRule="atLeast"/>
          <w:jc w:val="center"/>
        </w:trPr>
        <w:tc>
          <w:tcPr>
            <w:tcW w:w="1497" w:type="dxa"/>
            <w:shd w:val="clear" w:color="auto" w:fill="90A7F3"/>
            <w:noWrap w:val="0"/>
            <w:vAlign w:val="center"/>
          </w:tcPr>
          <w:p>
            <w:pPr>
              <w:spacing w:before="50" w:after="50" w:line="240" w:lineRule="atLeast"/>
              <w:jc w:val="center"/>
              <w:rPr>
                <w:rFonts w:hint="eastAsia"/>
                <w:b/>
                <w:color w:val="183162"/>
              </w:rPr>
            </w:pPr>
            <w:r>
              <w:rPr>
                <w:rFonts w:hint="eastAsia"/>
                <w:b/>
                <w:color w:val="183162"/>
              </w:rPr>
              <w:t>讲授时间</w:t>
            </w:r>
          </w:p>
        </w:tc>
        <w:tc>
          <w:tcPr>
            <w:tcW w:w="2722" w:type="dxa"/>
            <w:shd w:val="clear" w:color="auto" w:fill="FBFEFF"/>
            <w:noWrap w:val="0"/>
            <w:vAlign w:val="center"/>
          </w:tcPr>
          <w:p>
            <w:pPr>
              <w:spacing w:before="50" w:after="50" w:line="240" w:lineRule="atLeast"/>
              <w:jc w:val="center"/>
              <w:rPr>
                <w:rFonts w:hint="eastAsia"/>
                <w:color w:val="auto"/>
              </w:rPr>
            </w:pPr>
            <w:r>
              <w:rPr>
                <w:rFonts w:hint="eastAsia"/>
                <w:color w:val="auto"/>
              </w:rPr>
              <w:t>45分钟</w:t>
            </w:r>
          </w:p>
        </w:tc>
        <w:tc>
          <w:tcPr>
            <w:tcW w:w="2268" w:type="dxa"/>
            <w:shd w:val="clear" w:color="auto" w:fill="90A7F3"/>
            <w:noWrap w:val="0"/>
            <w:vAlign w:val="center"/>
          </w:tcPr>
          <w:p>
            <w:pPr>
              <w:spacing w:before="50" w:after="50" w:line="240" w:lineRule="atLeast"/>
              <w:jc w:val="center"/>
              <w:rPr>
                <w:rFonts w:hint="eastAsia"/>
                <w:b/>
                <w:color w:val="183162"/>
              </w:rPr>
            </w:pPr>
            <w:r>
              <w:rPr>
                <w:rFonts w:hint="eastAsia"/>
                <w:b/>
                <w:color w:val="183162"/>
              </w:rPr>
              <w:t>教学对象</w:t>
            </w:r>
          </w:p>
        </w:tc>
        <w:tc>
          <w:tcPr>
            <w:tcW w:w="2755" w:type="dxa"/>
            <w:shd w:val="clear" w:color="auto" w:fill="FBFEFF"/>
            <w:noWrap w:val="0"/>
            <w:vAlign w:val="center"/>
          </w:tcPr>
          <w:p>
            <w:pPr>
              <w:spacing w:before="50" w:after="50" w:line="240" w:lineRule="atLeast"/>
              <w:jc w:val="center"/>
              <w:rPr>
                <w:rFonts w:hint="eastAsia"/>
                <w:color w:val="auto"/>
              </w:rPr>
            </w:pPr>
            <w:r>
              <w:rPr>
                <w:rFonts w:hint="eastAsia"/>
                <w:color w:val="auto"/>
                <w:lang w:val="en-US" w:eastAsia="zh-CN"/>
              </w:rPr>
              <w:t>2023</w:t>
            </w:r>
            <w:r>
              <w:rPr>
                <w:rFonts w:hint="eastAsia"/>
                <w:color w:val="auto"/>
              </w:rPr>
              <w:t>级</w:t>
            </w:r>
            <w:r>
              <w:rPr>
                <w:rFonts w:hint="eastAsia"/>
                <w:color w:val="auto"/>
                <w:lang w:eastAsia="zh-CN"/>
              </w:rPr>
              <w:t>汉语言文学</w:t>
            </w:r>
            <w:r>
              <w:rPr>
                <w:rFonts w:hint="eastAsia"/>
                <w:color w:val="auto"/>
              </w:rPr>
              <w:t>1</w:t>
            </w:r>
            <w:r>
              <w:rPr>
                <w:rFonts w:hint="eastAsia"/>
                <w:color w:val="auto"/>
                <w:lang w:val="en-US" w:eastAsia="zh-CN"/>
              </w:rPr>
              <w:t>-8</w:t>
            </w:r>
            <w:r>
              <w:rPr>
                <w:rFonts w:hint="eastAsia"/>
                <w:color w:val="auto"/>
              </w:rPr>
              <w:t>班</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9242" w:type="dxa"/>
            <w:gridSpan w:val="4"/>
            <w:tcBorders>
              <w:bottom w:val="single" w:color="auto" w:sz="2" w:space="0"/>
            </w:tcBorders>
            <w:shd w:val="clear" w:color="auto" w:fill="90A7F3"/>
            <w:noWrap w:val="0"/>
            <w:vAlign w:val="center"/>
          </w:tcPr>
          <w:p>
            <w:pPr>
              <w:spacing w:before="50" w:after="50" w:line="240" w:lineRule="atLeast"/>
              <w:jc w:val="center"/>
              <w:rPr>
                <w:rFonts w:hint="eastAsia" w:eastAsiaTheme="minorEastAsia"/>
                <w:b/>
                <w:bCs/>
                <w:color w:val="183162"/>
                <w:szCs w:val="21"/>
                <w:lang w:eastAsia="zh-CN"/>
              </w:rPr>
            </w:pPr>
            <w:r>
              <w:rPr>
                <w:rFonts w:hint="eastAsia"/>
                <w:b/>
                <w:bCs/>
                <w:color w:val="183162"/>
                <w:szCs w:val="21"/>
              </w:rPr>
              <w:t>一、</w:t>
            </w:r>
            <w:r>
              <w:rPr>
                <w:rFonts w:hint="eastAsia"/>
                <w:b/>
                <w:bCs/>
                <w:color w:val="183162"/>
                <w:szCs w:val="21"/>
                <w:lang w:eastAsia="zh-CN"/>
              </w:rPr>
              <w:t>课前系统部分</w:t>
            </w:r>
            <w:r>
              <w:rPr>
                <w:rFonts w:hint="eastAsia"/>
                <w:b/>
                <w:bCs/>
                <w:color w:val="183162"/>
                <w:szCs w:val="21"/>
              </w:rPr>
              <w:t>——</w:t>
            </w:r>
            <w:r>
              <w:rPr>
                <w:rFonts w:hint="eastAsia"/>
                <w:b/>
                <w:bCs/>
                <w:color w:val="183162"/>
                <w:szCs w:val="21"/>
                <w:lang w:eastAsia="zh-CN"/>
              </w:rPr>
              <w:t>教学分析</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9242" w:type="dxa"/>
            <w:gridSpan w:val="4"/>
            <w:tcBorders>
              <w:bottom w:val="single" w:color="auto" w:sz="2" w:space="0"/>
            </w:tcBorders>
            <w:shd w:val="clear" w:color="auto" w:fill="DAE3F3" w:themeFill="accent5" w:themeFillTint="32"/>
            <w:noWrap w:val="0"/>
            <w:vAlign w:val="center"/>
          </w:tcPr>
          <w:p>
            <w:pPr>
              <w:spacing w:before="50" w:after="50" w:line="240" w:lineRule="atLeast"/>
              <w:jc w:val="center"/>
              <w:rPr>
                <w:rFonts w:hint="eastAsia"/>
                <w:b/>
                <w:bCs/>
                <w:color w:val="183162"/>
                <w:szCs w:val="21"/>
              </w:rPr>
            </w:pPr>
            <w:r>
              <w:rPr>
                <w:rFonts w:hint="eastAsia"/>
                <w:b/>
                <w:bCs/>
                <w:color w:val="183162"/>
                <w:szCs w:val="21"/>
                <w:lang w:eastAsia="zh-CN"/>
              </w:rPr>
              <w:t>（一）教材分析</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9242" w:type="dxa"/>
            <w:gridSpan w:val="4"/>
            <w:tcBorders>
              <w:bottom w:val="single" w:color="auto" w:sz="2" w:space="0"/>
            </w:tcBorders>
            <w:noWrap w:val="0"/>
            <w:vAlign w:val="center"/>
          </w:tcPr>
          <w:p>
            <w:pPr>
              <w:spacing w:before="50" w:after="50" w:line="240" w:lineRule="atLeast"/>
              <w:ind w:firstLine="420"/>
              <w:jc w:val="left"/>
              <w:rPr>
                <w:rFonts w:hint="default" w:ascii="宋体" w:hAnsi="宋体"/>
                <w:color w:val="auto"/>
                <w:lang w:val="en-US" w:eastAsia="zh-CN"/>
              </w:rPr>
            </w:pPr>
            <w:r>
              <w:rPr>
                <w:rFonts w:hint="eastAsia" w:ascii="宋体" w:hAnsi="宋体"/>
                <w:color w:val="auto"/>
                <w:lang w:val="en-US" w:eastAsia="zh-CN"/>
              </w:rPr>
              <w:t>音位简说</w:t>
            </w:r>
            <w:r>
              <w:rPr>
                <w:rFonts w:hint="default" w:ascii="宋体" w:hAnsi="宋体"/>
                <w:color w:val="auto"/>
                <w:lang w:val="en-US" w:eastAsia="zh-CN"/>
              </w:rPr>
              <w:t>是本教材第一章第</w:t>
            </w:r>
            <w:r>
              <w:rPr>
                <w:rFonts w:hint="eastAsia" w:ascii="宋体" w:hAnsi="宋体"/>
                <w:color w:val="auto"/>
                <w:lang w:val="en-US" w:eastAsia="zh-CN"/>
              </w:rPr>
              <w:t>七</w:t>
            </w:r>
            <w:r>
              <w:rPr>
                <w:rFonts w:hint="default" w:ascii="宋体" w:hAnsi="宋体"/>
                <w:color w:val="auto"/>
                <w:lang w:val="en-US" w:eastAsia="zh-CN"/>
              </w:rPr>
              <w:t>节</w:t>
            </w:r>
            <w:r>
              <w:rPr>
                <w:rFonts w:hint="eastAsia" w:ascii="宋体" w:hAnsi="宋体"/>
                <w:color w:val="auto"/>
                <w:lang w:val="en-US" w:eastAsia="zh-CN"/>
              </w:rPr>
              <w:t>音位</w:t>
            </w:r>
            <w:r>
              <w:rPr>
                <w:rFonts w:hint="default" w:ascii="宋体" w:hAnsi="宋体"/>
                <w:color w:val="auto"/>
                <w:lang w:val="en-US" w:eastAsia="zh-CN"/>
              </w:rPr>
              <w:t>中的一个教学内容，位于课本第</w:t>
            </w:r>
            <w:r>
              <w:rPr>
                <w:rFonts w:hint="eastAsia" w:ascii="宋体" w:hAnsi="宋体"/>
                <w:color w:val="auto"/>
                <w:lang w:val="en-US" w:eastAsia="zh-CN"/>
              </w:rPr>
              <w:t>95</w:t>
            </w:r>
            <w:r>
              <w:rPr>
                <w:rFonts w:hint="default" w:ascii="宋体" w:hAnsi="宋体"/>
                <w:color w:val="auto"/>
                <w:lang w:val="en-US" w:eastAsia="zh-CN"/>
              </w:rPr>
              <w:t>至第</w:t>
            </w:r>
            <w:r>
              <w:rPr>
                <w:rFonts w:hint="eastAsia" w:ascii="宋体" w:hAnsi="宋体"/>
                <w:color w:val="auto"/>
                <w:lang w:val="en-US" w:eastAsia="zh-CN"/>
              </w:rPr>
              <w:t>99</w:t>
            </w:r>
            <w:r>
              <w:rPr>
                <w:rFonts w:hint="default" w:ascii="宋体" w:hAnsi="宋体"/>
                <w:color w:val="auto"/>
                <w:lang w:val="en-US" w:eastAsia="zh-CN"/>
              </w:rPr>
              <w:t>页，</w:t>
            </w:r>
            <w:r>
              <w:rPr>
                <w:rFonts w:hint="eastAsia" w:ascii="宋体" w:hAnsi="宋体"/>
                <w:color w:val="auto"/>
                <w:lang w:val="en-US" w:eastAsia="zh-CN"/>
              </w:rPr>
              <w:t>本是教材标示的可讲可不讲的内容，但详细了解音位相关理论可以帮助学生更好地把握普通话中声、韵、调相关知识</w:t>
            </w:r>
            <w:r>
              <w:rPr>
                <w:rFonts w:hint="default" w:ascii="宋体" w:hAnsi="宋体"/>
                <w:color w:val="auto"/>
                <w:lang w:val="en-US" w:eastAsia="zh-CN"/>
              </w:rPr>
              <w:t>。“</w:t>
            </w:r>
            <w:r>
              <w:rPr>
                <w:rFonts w:hint="eastAsia" w:ascii="宋体" w:hAnsi="宋体"/>
                <w:color w:val="auto"/>
                <w:lang w:val="en-US" w:eastAsia="zh-CN"/>
              </w:rPr>
              <w:t>音位简说</w:t>
            </w:r>
            <w:r>
              <w:rPr>
                <w:rFonts w:hint="default" w:ascii="宋体" w:hAnsi="宋体"/>
                <w:color w:val="auto"/>
                <w:lang w:val="en-US" w:eastAsia="zh-CN"/>
              </w:rPr>
              <w:t>”阐述了</w:t>
            </w:r>
            <w:r>
              <w:rPr>
                <w:rFonts w:hint="eastAsia" w:ascii="宋体" w:hAnsi="宋体"/>
                <w:color w:val="auto"/>
                <w:lang w:val="en-US" w:eastAsia="zh-CN"/>
              </w:rPr>
              <w:t>音素与音位的区别，介绍了音位的归纳方法以及归纳音位的重要标准，</w:t>
            </w:r>
            <w:r>
              <w:rPr>
                <w:rFonts w:hint="default" w:ascii="宋体" w:hAnsi="宋体"/>
                <w:color w:val="auto"/>
                <w:lang w:val="en-US" w:eastAsia="zh-CN"/>
              </w:rPr>
              <w:t>重视基础理论和分析方法的讲授</w:t>
            </w:r>
            <w:r>
              <w:rPr>
                <w:rFonts w:hint="eastAsia" w:ascii="宋体" w:hAnsi="宋体"/>
                <w:color w:val="auto"/>
                <w:lang w:val="en-US" w:eastAsia="zh-CN"/>
              </w:rPr>
              <w:t>。</w:t>
            </w:r>
            <w:r>
              <w:rPr>
                <w:rFonts w:hint="default" w:ascii="宋体" w:hAnsi="宋体"/>
                <w:color w:val="auto"/>
                <w:lang w:val="en-US" w:eastAsia="zh-CN"/>
              </w:rPr>
              <w:t>要求学生掌握普通话</w:t>
            </w:r>
            <w:r>
              <w:rPr>
                <w:rFonts w:hint="eastAsia" w:ascii="宋体" w:hAnsi="宋体"/>
                <w:color w:val="auto"/>
                <w:lang w:val="en-US" w:eastAsia="zh-CN"/>
              </w:rPr>
              <w:t>中常见的音位变体</w:t>
            </w:r>
            <w:r>
              <w:rPr>
                <w:rFonts w:hint="default" w:ascii="宋体" w:hAnsi="宋体"/>
                <w:color w:val="auto"/>
                <w:lang w:val="en-US" w:eastAsia="zh-CN"/>
              </w:rPr>
              <w:t>，</w:t>
            </w:r>
            <w:r>
              <w:rPr>
                <w:rFonts w:hint="eastAsia" w:ascii="宋体" w:hAnsi="宋体"/>
                <w:color w:val="auto"/>
                <w:lang w:val="en-US" w:eastAsia="zh-CN"/>
              </w:rPr>
              <w:t>具备分析普通话音位系统的能力</w:t>
            </w:r>
            <w:r>
              <w:rPr>
                <w:rFonts w:hint="default" w:ascii="宋体" w:hAnsi="宋体"/>
                <w:color w:val="auto"/>
                <w:lang w:val="en-US" w:eastAsia="zh-CN"/>
              </w:rPr>
              <w:t>，使学生在原有的</w:t>
            </w:r>
            <w:r>
              <w:rPr>
                <w:rFonts w:hint="eastAsia" w:ascii="宋体" w:hAnsi="宋体"/>
                <w:color w:val="auto"/>
                <w:lang w:val="en-US" w:eastAsia="zh-CN"/>
              </w:rPr>
              <w:t>语音学习</w:t>
            </w:r>
            <w:r>
              <w:rPr>
                <w:rFonts w:hint="default" w:ascii="宋体" w:hAnsi="宋体"/>
                <w:color w:val="auto"/>
                <w:lang w:val="en-US" w:eastAsia="zh-CN"/>
              </w:rPr>
              <w:t>基础上有所提高，</w:t>
            </w:r>
            <w:r>
              <w:rPr>
                <w:rFonts w:hint="eastAsia" w:ascii="宋体" w:hAnsi="宋体"/>
                <w:color w:val="auto"/>
                <w:lang w:val="en-US" w:eastAsia="zh-CN"/>
              </w:rPr>
              <w:t>进一步了解普通话语音在实际发音上的细微差别，</w:t>
            </w:r>
            <w:r>
              <w:rPr>
                <w:rFonts w:hint="default" w:ascii="宋体" w:hAnsi="宋体"/>
                <w:color w:val="auto"/>
                <w:lang w:val="en-US" w:eastAsia="zh-CN"/>
              </w:rPr>
              <w:t>说好普通话，</w:t>
            </w:r>
            <w:r>
              <w:rPr>
                <w:rFonts w:hint="eastAsia" w:ascii="宋体" w:hAnsi="宋体"/>
                <w:color w:val="auto"/>
                <w:lang w:val="en-US" w:eastAsia="zh-CN"/>
              </w:rPr>
              <w:t>做好中国文化的传播者，更好地弘扬中国传统文化</w:t>
            </w:r>
            <w:r>
              <w:rPr>
                <w:rFonts w:hint="default" w:ascii="宋体" w:hAnsi="宋体"/>
                <w:color w:val="auto"/>
                <w:lang w:val="en-US"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66" w:hRule="atLeast"/>
          <w:jc w:val="center"/>
        </w:trPr>
        <w:tc>
          <w:tcPr>
            <w:tcW w:w="9242" w:type="dxa"/>
            <w:gridSpan w:val="4"/>
            <w:tcBorders>
              <w:bottom w:val="single" w:color="auto" w:sz="2" w:space="0"/>
            </w:tcBorders>
            <w:shd w:val="clear" w:color="auto" w:fill="DAE3F3" w:themeFill="accent5" w:themeFillTint="32"/>
            <w:noWrap w:val="0"/>
            <w:vAlign w:val="center"/>
          </w:tcPr>
          <w:p>
            <w:pPr>
              <w:spacing w:before="50" w:after="50" w:line="240" w:lineRule="atLeast"/>
              <w:jc w:val="center"/>
              <w:rPr>
                <w:rFonts w:hint="eastAsia" w:eastAsiaTheme="minorEastAsia"/>
                <w:b/>
                <w:bCs/>
                <w:color w:val="183162"/>
                <w:szCs w:val="21"/>
                <w:lang w:eastAsia="zh-CN"/>
              </w:rPr>
            </w:pPr>
            <w:r>
              <w:rPr>
                <w:rFonts w:hint="eastAsia"/>
                <w:b/>
                <w:bCs/>
                <w:color w:val="183162"/>
                <w:szCs w:val="21"/>
                <w:lang w:eastAsia="zh-CN"/>
              </w:rPr>
              <w:t>（二）</w:t>
            </w:r>
            <w:r>
              <w:rPr>
                <w:rFonts w:hint="eastAsia"/>
                <w:b/>
                <w:bCs/>
                <w:color w:val="183162"/>
                <w:szCs w:val="21"/>
              </w:rPr>
              <w:t>教</w:t>
            </w:r>
            <w:r>
              <w:rPr>
                <w:rFonts w:hint="eastAsia"/>
                <w:b/>
                <w:bCs/>
                <w:color w:val="183162"/>
                <w:szCs w:val="21"/>
                <w:lang w:eastAsia="zh-CN"/>
              </w:rPr>
              <w:t>学说明</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1497" w:type="dxa"/>
            <w:tcBorders>
              <w:bottom w:val="single" w:color="auto" w:sz="2" w:space="0"/>
            </w:tcBorders>
            <w:noWrap w:val="0"/>
            <w:vAlign w:val="center"/>
          </w:tcPr>
          <w:p>
            <w:pPr>
              <w:spacing w:before="50" w:after="50" w:line="240" w:lineRule="atLeast"/>
              <w:jc w:val="center"/>
              <w:rPr>
                <w:rFonts w:hint="eastAsia" w:eastAsiaTheme="minorEastAsia"/>
                <w:b/>
                <w:bCs/>
                <w:color w:val="183162"/>
                <w:szCs w:val="21"/>
                <w:lang w:eastAsia="zh-CN"/>
              </w:rPr>
            </w:pPr>
            <w:r>
              <w:rPr>
                <w:rFonts w:hint="eastAsia"/>
                <w:b/>
                <w:bCs/>
                <w:color w:val="183162"/>
                <w:szCs w:val="21"/>
                <w:lang w:eastAsia="zh-CN"/>
              </w:rPr>
              <w:t>内容说明</w:t>
            </w:r>
          </w:p>
        </w:tc>
        <w:tc>
          <w:tcPr>
            <w:tcW w:w="7745" w:type="dxa"/>
            <w:gridSpan w:val="3"/>
            <w:tcBorders>
              <w:bottom w:val="single" w:color="auto" w:sz="2" w:space="0"/>
            </w:tcBorders>
            <w:noWrap w:val="0"/>
            <w:vAlign w:val="center"/>
          </w:tcPr>
          <w:p>
            <w:pPr>
              <w:tabs>
                <w:tab w:val="left" w:pos="4725"/>
              </w:tabs>
              <w:ind w:firstLine="480"/>
              <w:rPr>
                <w:rFonts w:hint="default" w:ascii="宋体" w:hAnsi="宋体" w:eastAsiaTheme="minorEastAsia"/>
                <w:color w:val="auto"/>
                <w:lang w:val="en-US" w:eastAsia="zh-CN"/>
              </w:rPr>
            </w:pPr>
            <w:r>
              <w:rPr>
                <w:rFonts w:hint="default" w:ascii="宋体" w:hAnsi="宋体" w:eastAsiaTheme="minorEastAsia"/>
                <w:color w:val="auto"/>
                <w:lang w:val="en-US" w:eastAsia="zh-CN"/>
              </w:rPr>
              <w:t>本节</w:t>
            </w:r>
            <w:r>
              <w:rPr>
                <w:rFonts w:hint="eastAsia" w:ascii="宋体" w:hAnsi="宋体"/>
                <w:color w:val="auto"/>
                <w:lang w:val="en-US" w:eastAsia="zh-CN"/>
              </w:rPr>
              <w:t>课的</w:t>
            </w:r>
            <w:r>
              <w:rPr>
                <w:rFonts w:hint="default" w:ascii="宋体" w:hAnsi="宋体" w:eastAsiaTheme="minorEastAsia"/>
                <w:color w:val="auto"/>
                <w:lang w:val="en-US" w:eastAsia="zh-CN"/>
              </w:rPr>
              <w:t>内容与</w:t>
            </w:r>
            <w:r>
              <w:rPr>
                <w:rFonts w:hint="eastAsia" w:ascii="宋体" w:hAnsi="宋体"/>
                <w:color w:val="auto"/>
                <w:lang w:val="en-US" w:eastAsia="zh-CN"/>
              </w:rPr>
              <w:t>之前学习的声、韵、调的内容是紧密相关的，在语音概说一节中已经接触过音位这一概念，国际音标是音素标音的方式，但汉语拼音的标注方式并不是</w:t>
            </w:r>
            <w:r>
              <w:rPr>
                <w:rFonts w:hint="default" w:ascii="宋体" w:hAnsi="宋体" w:eastAsiaTheme="minorEastAsia"/>
                <w:color w:val="auto"/>
                <w:lang w:val="en-US" w:eastAsia="zh-CN"/>
              </w:rPr>
              <w:t>。本节课首先会通过一个练习让学生进行</w:t>
            </w:r>
            <w:r>
              <w:rPr>
                <w:rFonts w:hint="eastAsia" w:ascii="宋体" w:hAnsi="宋体"/>
                <w:color w:val="auto"/>
                <w:lang w:val="en-US" w:eastAsia="zh-CN"/>
              </w:rPr>
              <w:t>语音单位</w:t>
            </w:r>
            <w:r>
              <w:rPr>
                <w:rFonts w:hint="default" w:ascii="宋体" w:hAnsi="宋体" w:eastAsiaTheme="minorEastAsia"/>
                <w:color w:val="auto"/>
                <w:lang w:val="en-US" w:eastAsia="zh-CN"/>
              </w:rPr>
              <w:t>的回顾，检验学生</w:t>
            </w:r>
            <w:r>
              <w:rPr>
                <w:rFonts w:hint="eastAsia" w:ascii="宋体" w:hAnsi="宋体"/>
                <w:color w:val="auto"/>
                <w:lang w:val="en-US" w:eastAsia="zh-CN"/>
              </w:rPr>
              <w:t>语音知识</w:t>
            </w:r>
            <w:r>
              <w:rPr>
                <w:rFonts w:hint="default" w:ascii="宋体" w:hAnsi="宋体" w:eastAsiaTheme="minorEastAsia"/>
                <w:color w:val="auto"/>
                <w:lang w:val="en-US" w:eastAsia="zh-CN"/>
              </w:rPr>
              <w:t>的习得情况，并通过</w:t>
            </w:r>
            <w:r>
              <w:rPr>
                <w:rFonts w:hint="eastAsia" w:ascii="宋体" w:hAnsi="宋体"/>
                <w:color w:val="auto"/>
                <w:lang w:val="en-US" w:eastAsia="zh-CN"/>
              </w:rPr>
              <w:t>《少年中国说》的发音分析</w:t>
            </w:r>
            <w:r>
              <w:rPr>
                <w:rFonts w:hint="default" w:ascii="宋体" w:hAnsi="宋体" w:eastAsiaTheme="minorEastAsia"/>
                <w:color w:val="auto"/>
                <w:lang w:val="en-US" w:eastAsia="zh-CN"/>
              </w:rPr>
              <w:t>引出本堂课的内容；接着解答学生预习过程当中的一些疑惑，</w:t>
            </w:r>
            <w:r>
              <w:rPr>
                <w:rFonts w:hint="eastAsia" w:ascii="宋体" w:hAnsi="宋体"/>
                <w:color w:val="auto"/>
                <w:lang w:val="en-US" w:eastAsia="zh-CN"/>
              </w:rPr>
              <w:t>让学生掌握音位的基本理论知识，熟悉普通话音位常见的音位变体</w:t>
            </w:r>
            <w:r>
              <w:rPr>
                <w:rFonts w:hint="default" w:ascii="宋体" w:hAnsi="宋体" w:eastAsiaTheme="minorEastAsia"/>
                <w:color w:val="auto"/>
                <w:lang w:val="en-US" w:eastAsia="zh-CN"/>
              </w:rPr>
              <w:t>；再让学生</w:t>
            </w:r>
            <w:r>
              <w:rPr>
                <w:rFonts w:hint="eastAsia" w:ascii="宋体" w:hAnsi="宋体"/>
                <w:color w:val="auto"/>
                <w:lang w:val="en-US" w:eastAsia="zh-CN"/>
              </w:rPr>
              <w:t>通过语音差异的对比了解归纳音位的重要标准</w:t>
            </w:r>
            <w:r>
              <w:rPr>
                <w:rFonts w:hint="default" w:ascii="宋体" w:hAnsi="宋体" w:eastAsiaTheme="minorEastAsia"/>
                <w:color w:val="auto"/>
                <w:lang w:val="en-US" w:eastAsia="zh-CN"/>
              </w:rPr>
              <w:t>，让学生能更形象的理解</w:t>
            </w:r>
            <w:r>
              <w:rPr>
                <w:rFonts w:hint="eastAsia" w:ascii="宋体" w:hAnsi="宋体"/>
                <w:color w:val="auto"/>
                <w:lang w:val="en-US" w:eastAsia="zh-CN"/>
              </w:rPr>
              <w:t>音位这一概念</w:t>
            </w:r>
            <w:r>
              <w:rPr>
                <w:rFonts w:hint="default" w:ascii="宋体" w:hAnsi="宋体" w:eastAsiaTheme="minorEastAsia"/>
                <w:color w:val="auto"/>
                <w:lang w:val="en-US" w:eastAsia="zh-CN"/>
              </w:rPr>
              <w:t>，培养学生研究语音的能力，做到理论与实际相结合；最后小结本节内容，做一些兴趣拓展。</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630" w:hRule="atLeast"/>
          <w:jc w:val="center"/>
        </w:trPr>
        <w:tc>
          <w:tcPr>
            <w:tcW w:w="1497" w:type="dxa"/>
            <w:shd w:val="clear" w:color="auto" w:fill="auto"/>
            <w:noWrap w:val="0"/>
            <w:vAlign w:val="center"/>
          </w:tcPr>
          <w:p>
            <w:pPr>
              <w:spacing w:before="50" w:after="50" w:line="240" w:lineRule="atLeast"/>
              <w:jc w:val="center"/>
              <w:rPr>
                <w:rFonts w:hint="eastAsia"/>
                <w:b/>
                <w:bCs/>
                <w:color w:val="183162"/>
                <w:szCs w:val="21"/>
              </w:rPr>
            </w:pPr>
            <w:r>
              <w:rPr>
                <w:rFonts w:hint="eastAsia"/>
                <w:b/>
                <w:bCs/>
                <w:color w:val="183162"/>
                <w:szCs w:val="21"/>
                <w:lang w:val="zh-CN" w:eastAsia="zh-CN"/>
              </w:rPr>
              <w:t>思政引入</w:t>
            </w:r>
          </w:p>
        </w:tc>
        <w:tc>
          <w:tcPr>
            <w:tcW w:w="7745" w:type="dxa"/>
            <w:gridSpan w:val="3"/>
            <w:shd w:val="clear" w:color="auto" w:fill="auto"/>
            <w:noWrap w:val="0"/>
            <w:vAlign w:val="top"/>
          </w:tcPr>
          <w:p>
            <w:pPr>
              <w:keepNext w:val="0"/>
              <w:keepLines w:val="0"/>
              <w:widowControl/>
              <w:numPr>
                <w:ilvl w:val="0"/>
                <w:numId w:val="0"/>
              </w:numPr>
              <w:suppressLineNumbers w:val="0"/>
              <w:ind w:firstLine="420" w:firstLineChars="200"/>
              <w:jc w:val="both"/>
              <w:rPr>
                <w:rFonts w:hint="default" w:ascii="宋体"/>
                <w:sz w:val="21"/>
                <w:szCs w:val="21"/>
                <w:lang w:val="en-US" w:eastAsia="zh-CN"/>
              </w:rPr>
            </w:pPr>
            <w:r>
              <w:rPr>
                <w:rFonts w:hint="eastAsia" w:ascii="宋体"/>
                <w:sz w:val="21"/>
                <w:szCs w:val="21"/>
                <w:lang w:val="en-US" w:eastAsia="zh-CN"/>
              </w:rPr>
              <w:t>1.以社会主义核心价值观为理论指导，通过重点语料的选择，如梁启超先生的少年中国说、“国家”一词的语音解读、“坚决捍卫国家主权”一句的语音分析，将语言研究与爱国教育的内容相联系，鼓励学生以自身语言背景为参照点，强调文化认同教育。</w:t>
            </w:r>
          </w:p>
          <w:p>
            <w:pPr>
              <w:keepNext w:val="0"/>
              <w:keepLines w:val="0"/>
              <w:widowControl/>
              <w:numPr>
                <w:ilvl w:val="0"/>
                <w:numId w:val="0"/>
              </w:numPr>
              <w:suppressLineNumbers w:val="0"/>
              <w:ind w:firstLine="420" w:firstLineChars="200"/>
              <w:jc w:val="both"/>
              <w:rPr>
                <w:rFonts w:hint="eastAsia" w:ascii="宋体"/>
                <w:sz w:val="21"/>
                <w:szCs w:val="21"/>
                <w:lang w:val="en-US" w:eastAsia="zh-CN"/>
              </w:rPr>
            </w:pPr>
            <w:r>
              <w:rPr>
                <w:rFonts w:hint="eastAsia" w:ascii="宋体"/>
                <w:sz w:val="21"/>
                <w:szCs w:val="21"/>
                <w:lang w:val="en-US" w:eastAsia="zh-CN"/>
              </w:rPr>
              <w:t>2.通过分析</w:t>
            </w:r>
            <w:r>
              <w:rPr>
                <w:rFonts w:hint="eastAsia" w:ascii="宋体" w:hAnsi="宋体"/>
                <w:color w:val="auto"/>
                <w:lang w:val="en-US" w:eastAsia="zh-CN"/>
              </w:rPr>
              <w:t>音素和音位的异同，导出</w:t>
            </w:r>
            <w:r>
              <w:rPr>
                <w:rFonts w:hint="eastAsia" w:ascii="宋体"/>
                <w:sz w:val="21"/>
                <w:szCs w:val="21"/>
                <w:lang w:val="en-US" w:eastAsia="zh-CN"/>
              </w:rPr>
              <w:t>音位的归纳方法和归纳标准这些理论知识，引发学生对于教材理论来源的思索，鼓励学生在平时的生活中多发现问题、分析问题并进行归纳总结，体会文科类的前辈们从诸多日常现象中提炼理论的艰辛和不易。</w:t>
            </w:r>
          </w:p>
          <w:p>
            <w:pPr>
              <w:keepNext w:val="0"/>
              <w:keepLines w:val="0"/>
              <w:widowControl/>
              <w:numPr>
                <w:ilvl w:val="0"/>
                <w:numId w:val="0"/>
              </w:numPr>
              <w:suppressLineNumbers w:val="0"/>
              <w:ind w:firstLine="420"/>
              <w:jc w:val="both"/>
              <w:rPr>
                <w:rFonts w:hint="default" w:ascii="宋体"/>
                <w:sz w:val="21"/>
                <w:szCs w:val="21"/>
                <w:lang w:val="en-US" w:eastAsia="zh-CN"/>
              </w:rPr>
            </w:pPr>
            <w:r>
              <w:rPr>
                <w:rFonts w:hint="eastAsia" w:ascii="宋体"/>
                <w:sz w:val="21"/>
                <w:szCs w:val="21"/>
                <w:lang w:val="en-US" w:eastAsia="zh-CN"/>
              </w:rPr>
              <w:t>3.指导学生在字词的实际发音中发现音位归纳方法，让学生深刻理解“没有调查就没有发言权”这句话的意义，明白实践是检验真理的唯一标准，从而让学生意识到对于理论的学习不能仅仅局限于书本，还可应用到实际生活中去，增强学生现代汉语语音学习的责任感。</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9242" w:type="dxa"/>
            <w:gridSpan w:val="4"/>
            <w:shd w:val="clear" w:color="auto" w:fill="DAE3F3" w:themeFill="accent5" w:themeFillTint="32"/>
            <w:noWrap w:val="0"/>
            <w:vAlign w:val="center"/>
          </w:tcPr>
          <w:p>
            <w:pPr>
              <w:spacing w:before="50" w:after="50" w:line="240" w:lineRule="atLeast"/>
              <w:jc w:val="center"/>
              <w:rPr>
                <w:rFonts w:hint="eastAsia"/>
                <w:b/>
                <w:bCs/>
                <w:color w:val="183162"/>
                <w:szCs w:val="21"/>
              </w:rPr>
            </w:pPr>
            <w:r>
              <w:rPr>
                <w:rFonts w:hint="eastAsia"/>
                <w:b/>
                <w:bCs/>
                <w:color w:val="183162"/>
                <w:szCs w:val="21"/>
                <w:lang w:eastAsia="zh-CN"/>
              </w:rPr>
              <w:t>（三）</w:t>
            </w:r>
            <w:r>
              <w:rPr>
                <w:rFonts w:hint="eastAsia"/>
                <w:b/>
                <w:bCs/>
                <w:color w:val="183162"/>
                <w:szCs w:val="21"/>
              </w:rPr>
              <w:t>学生分析</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9242" w:type="dxa"/>
            <w:gridSpan w:val="4"/>
            <w:tcBorders>
              <w:bottom w:val="single" w:color="auto" w:sz="2" w:space="0"/>
            </w:tcBorders>
            <w:shd w:val="clear" w:color="auto" w:fill="auto"/>
            <w:noWrap w:val="0"/>
            <w:vAlign w:val="center"/>
          </w:tcPr>
          <w:p>
            <w:pPr>
              <w:ind w:firstLine="420" w:firstLineChars="200"/>
              <w:rPr>
                <w:rFonts w:hint="default" w:ascii="宋体" w:hAnsi="宋体"/>
                <w:color w:val="183162"/>
                <w:kern w:val="0"/>
                <w:lang w:val="en-US" w:eastAsia="zh-CN"/>
              </w:rPr>
            </w:pPr>
            <w:r>
              <w:rPr>
                <w:rFonts w:hint="eastAsia" w:ascii="宋体" w:hAnsi="宋体"/>
                <w:color w:val="auto"/>
                <w:kern w:val="0"/>
                <w:lang w:val="en-US" w:eastAsia="zh-CN"/>
              </w:rPr>
              <w:t>语音这一章节的学习已经渐进尾声，学生学习了声、韵、调等相关的语音知识，大部分学生已掌握了现代汉语语音学习的重点和难点，能描写出普通话语音系统，学会了标注与汉语有关的国际音标，但是有些同学在课后复习的过程当中还是存在一些问题。本节内容会对普通话音位及常见的音位变体做一个细致的介绍，让学生能大致了解普通话音位的一些理论内容，明确音位与音素的关系，让学生真正意识到现代汉语语音的学习是不仅有利于自己了解母语，同时也能与国际接轨，以语言为渠道弘扬中国文化，激起学生的学习兴趣。</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9242" w:type="dxa"/>
            <w:gridSpan w:val="4"/>
            <w:shd w:val="clear" w:color="auto" w:fill="DAE3F3" w:themeFill="accent5" w:themeFillTint="32"/>
            <w:noWrap w:val="0"/>
            <w:vAlign w:val="center"/>
          </w:tcPr>
          <w:p>
            <w:pPr>
              <w:spacing w:before="50" w:after="50" w:line="240" w:lineRule="atLeast"/>
              <w:jc w:val="center"/>
              <w:rPr>
                <w:rFonts w:hint="eastAsia"/>
                <w:color w:val="183162"/>
              </w:rPr>
            </w:pPr>
            <w:r>
              <w:rPr>
                <w:rFonts w:hint="eastAsia"/>
                <w:b/>
                <w:bCs/>
                <w:color w:val="183162"/>
                <w:szCs w:val="21"/>
                <w:lang w:eastAsia="zh-CN"/>
              </w:rPr>
              <w:t>（四）</w:t>
            </w:r>
            <w:r>
              <w:rPr>
                <w:rFonts w:hint="eastAsia"/>
                <w:b/>
                <w:bCs/>
                <w:color w:val="183162"/>
                <w:szCs w:val="21"/>
              </w:rPr>
              <w:t>教学目标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52" w:hRule="atLeast"/>
          <w:jc w:val="center"/>
        </w:trPr>
        <w:tc>
          <w:tcPr>
            <w:tcW w:w="1497" w:type="dxa"/>
            <w:tcBorders>
              <w:bottom w:val="single" w:color="auto" w:sz="2" w:space="0"/>
            </w:tcBorders>
            <w:shd w:val="clear" w:color="auto" w:fill="auto"/>
            <w:noWrap w:val="0"/>
            <w:vAlign w:val="center"/>
          </w:tcPr>
          <w:p>
            <w:pPr>
              <w:spacing w:before="50" w:after="50" w:line="240" w:lineRule="atLeast"/>
              <w:jc w:val="center"/>
              <w:rPr>
                <w:rFonts w:hint="eastAsia"/>
                <w:b/>
                <w:bCs/>
                <w:color w:val="183162"/>
                <w:szCs w:val="21"/>
                <w:lang w:eastAsia="zh-CN"/>
              </w:rPr>
            </w:pPr>
            <w:r>
              <w:rPr>
                <w:rFonts w:hint="eastAsia"/>
                <w:b/>
                <w:bCs/>
                <w:color w:val="183162"/>
                <w:szCs w:val="21"/>
                <w:lang w:val="zh-CN" w:eastAsia="zh-CN"/>
              </w:rPr>
              <w:t>知识目标</w:t>
            </w:r>
          </w:p>
        </w:tc>
        <w:tc>
          <w:tcPr>
            <w:tcW w:w="7745" w:type="dxa"/>
            <w:gridSpan w:val="3"/>
            <w:tcBorders>
              <w:bottom w:val="single" w:color="auto" w:sz="2" w:space="0"/>
            </w:tcBorders>
            <w:shd w:val="clear" w:color="auto" w:fill="auto"/>
            <w:noWrap w:val="0"/>
            <w:vAlign w:val="center"/>
          </w:tcPr>
          <w:p>
            <w:pPr>
              <w:numPr>
                <w:ilvl w:val="0"/>
                <w:numId w:val="0"/>
              </w:numPr>
              <w:rPr>
                <w:rFonts w:hint="eastAsia" w:ascii="宋体"/>
                <w:sz w:val="21"/>
                <w:szCs w:val="21"/>
                <w:lang w:val="en-US" w:eastAsia="zh-CN"/>
              </w:rPr>
            </w:pPr>
            <w:r>
              <w:rPr>
                <w:rFonts w:hint="eastAsia" w:ascii="宋体"/>
                <w:sz w:val="21"/>
                <w:szCs w:val="21"/>
                <w:lang w:val="en-US" w:eastAsia="zh-CN"/>
              </w:rPr>
              <w:t>1.掌握音位的基本理论知识；</w:t>
            </w:r>
          </w:p>
          <w:p>
            <w:pPr>
              <w:numPr>
                <w:ilvl w:val="0"/>
                <w:numId w:val="0"/>
              </w:numPr>
              <w:rPr>
                <w:rFonts w:hint="default" w:ascii="宋体"/>
                <w:sz w:val="21"/>
                <w:szCs w:val="21"/>
                <w:lang w:val="en-US" w:eastAsia="zh-CN"/>
              </w:rPr>
            </w:pPr>
            <w:r>
              <w:rPr>
                <w:rFonts w:hint="eastAsia" w:ascii="宋体"/>
                <w:sz w:val="21"/>
                <w:szCs w:val="21"/>
                <w:lang w:val="en-US" w:eastAsia="zh-CN"/>
              </w:rPr>
              <w:t>2.了解音位与音素的区别；</w:t>
            </w:r>
          </w:p>
          <w:p>
            <w:pPr>
              <w:numPr>
                <w:ilvl w:val="0"/>
                <w:numId w:val="0"/>
              </w:numPr>
              <w:rPr>
                <w:rFonts w:hint="eastAsia" w:eastAsiaTheme="minorEastAsia"/>
                <w:b/>
                <w:bCs/>
                <w:color w:val="auto"/>
                <w:szCs w:val="21"/>
                <w:lang w:val="en-US" w:eastAsia="zh-CN"/>
              </w:rPr>
            </w:pPr>
            <w:r>
              <w:rPr>
                <w:rFonts w:hint="eastAsia" w:ascii="宋体"/>
                <w:sz w:val="21"/>
                <w:szCs w:val="21"/>
                <w:lang w:val="en-US" w:eastAsia="zh-CN"/>
              </w:rPr>
              <w:t>3.熟悉普通话音位常见的变体。</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1497" w:type="dxa"/>
            <w:tcBorders>
              <w:bottom w:val="single" w:color="auto" w:sz="2" w:space="0"/>
            </w:tcBorders>
            <w:shd w:val="clear" w:color="auto" w:fill="auto"/>
            <w:noWrap w:val="0"/>
            <w:vAlign w:val="center"/>
          </w:tcPr>
          <w:p>
            <w:pPr>
              <w:spacing w:before="50" w:after="50" w:line="240" w:lineRule="atLeast"/>
              <w:jc w:val="center"/>
              <w:rPr>
                <w:rFonts w:hint="eastAsia" w:ascii="宋体" w:hAnsi="宋体"/>
                <w:color w:val="183162"/>
                <w:kern w:val="0"/>
                <w:lang w:val="zh-CN"/>
              </w:rPr>
            </w:pPr>
            <w:r>
              <w:rPr>
                <w:rFonts w:hint="eastAsia"/>
                <w:b/>
                <w:bCs/>
                <w:color w:val="183162"/>
                <w:szCs w:val="21"/>
                <w:lang w:eastAsia="zh-CN"/>
              </w:rPr>
              <w:t>能力目标</w:t>
            </w:r>
          </w:p>
        </w:tc>
        <w:tc>
          <w:tcPr>
            <w:tcW w:w="7745" w:type="dxa"/>
            <w:gridSpan w:val="3"/>
            <w:shd w:val="clear" w:color="auto" w:fill="auto"/>
            <w:noWrap w:val="0"/>
            <w:vAlign w:val="center"/>
          </w:tcPr>
          <w:p>
            <w:pPr>
              <w:numPr>
                <w:ilvl w:val="0"/>
                <w:numId w:val="0"/>
              </w:numPr>
              <w:spacing w:before="50" w:after="50" w:line="240" w:lineRule="atLeast"/>
              <w:rPr>
                <w:rFonts w:hint="default" w:ascii="宋体" w:hAnsi="宋体" w:eastAsiaTheme="minorEastAsia"/>
                <w:color w:val="auto"/>
                <w:kern w:val="0"/>
                <w:lang w:val="en-US" w:eastAsia="zh-CN"/>
              </w:rPr>
            </w:pPr>
            <w:r>
              <w:rPr>
                <w:rFonts w:hint="eastAsia" w:ascii="宋体" w:hAnsi="宋体"/>
                <w:color w:val="auto"/>
                <w:kern w:val="0"/>
                <w:lang w:val="en-US" w:eastAsia="zh-CN"/>
              </w:rPr>
              <w:t>1.</w:t>
            </w:r>
            <w:r>
              <w:rPr>
                <w:rFonts w:hint="default" w:ascii="宋体" w:hAnsi="宋体" w:eastAsiaTheme="minorEastAsia"/>
                <w:color w:val="auto"/>
                <w:kern w:val="0"/>
                <w:lang w:val="en-US" w:eastAsia="zh-CN"/>
              </w:rPr>
              <w:t>通过</w:t>
            </w:r>
            <w:r>
              <w:rPr>
                <w:rFonts w:hint="eastAsia" w:ascii="宋体" w:hAnsi="宋体"/>
                <w:color w:val="auto"/>
                <w:kern w:val="0"/>
                <w:lang w:val="en-US" w:eastAsia="zh-CN"/>
              </w:rPr>
              <w:t>分析普通话音位的归纳方法和重要标准，</w:t>
            </w:r>
            <w:r>
              <w:rPr>
                <w:rFonts w:hint="default" w:ascii="宋体" w:hAnsi="宋体" w:eastAsiaTheme="minorEastAsia"/>
                <w:color w:val="auto"/>
                <w:kern w:val="0"/>
                <w:lang w:val="en-US" w:eastAsia="zh-CN"/>
              </w:rPr>
              <w:t>培养</w:t>
            </w:r>
            <w:r>
              <w:rPr>
                <w:rFonts w:hint="eastAsia" w:ascii="宋体" w:hAnsi="宋体"/>
                <w:color w:val="auto"/>
                <w:kern w:val="0"/>
                <w:lang w:val="en-US" w:eastAsia="zh-CN"/>
              </w:rPr>
              <w:t>学生</w:t>
            </w:r>
            <w:r>
              <w:rPr>
                <w:rFonts w:hint="default" w:ascii="宋体" w:hAnsi="宋体" w:eastAsiaTheme="minorEastAsia"/>
                <w:color w:val="auto"/>
                <w:kern w:val="0"/>
                <w:lang w:val="en-US" w:eastAsia="zh-CN"/>
              </w:rPr>
              <w:t>独立思考问题的能力</w:t>
            </w:r>
            <w:r>
              <w:rPr>
                <w:rFonts w:hint="eastAsia" w:ascii="宋体" w:hAnsi="宋体"/>
                <w:color w:val="auto"/>
                <w:kern w:val="0"/>
                <w:lang w:val="en-US" w:eastAsia="zh-CN"/>
              </w:rPr>
              <w:t>和探究的意识</w:t>
            </w:r>
            <w:r>
              <w:rPr>
                <w:rFonts w:hint="default" w:ascii="宋体" w:hAnsi="宋体" w:eastAsiaTheme="minorEastAsia"/>
                <w:color w:val="auto"/>
                <w:kern w:val="0"/>
                <w:lang w:val="en-US" w:eastAsia="zh-CN"/>
              </w:rPr>
              <w:t>；</w:t>
            </w:r>
          </w:p>
          <w:p>
            <w:pPr>
              <w:numPr>
                <w:ilvl w:val="0"/>
                <w:numId w:val="0"/>
              </w:numPr>
              <w:spacing w:before="50" w:after="50" w:line="240" w:lineRule="atLeast"/>
              <w:rPr>
                <w:rFonts w:hint="default" w:ascii="宋体" w:hAnsi="宋体" w:eastAsiaTheme="minorEastAsia"/>
                <w:color w:val="auto"/>
                <w:kern w:val="0"/>
                <w:lang w:val="en-US" w:eastAsia="zh-CN"/>
              </w:rPr>
            </w:pPr>
            <w:r>
              <w:rPr>
                <w:rFonts w:hint="eastAsia" w:ascii="宋体" w:hAnsi="宋体"/>
                <w:color w:val="auto"/>
                <w:kern w:val="0"/>
                <w:lang w:val="en-US" w:eastAsia="zh-CN"/>
              </w:rPr>
              <w:t>2.</w:t>
            </w:r>
            <w:r>
              <w:rPr>
                <w:rFonts w:hint="default" w:ascii="宋体" w:hAnsi="宋体" w:eastAsiaTheme="minorEastAsia"/>
                <w:color w:val="auto"/>
                <w:kern w:val="0"/>
                <w:lang w:val="en-US" w:eastAsia="zh-CN"/>
              </w:rPr>
              <w:t>将所学</w:t>
            </w:r>
            <w:r>
              <w:rPr>
                <w:rFonts w:hint="eastAsia" w:ascii="宋体" w:hAnsi="宋体"/>
                <w:color w:val="auto"/>
                <w:kern w:val="0"/>
                <w:lang w:val="en-US" w:eastAsia="zh-CN"/>
              </w:rPr>
              <w:t>的音位</w:t>
            </w:r>
            <w:r>
              <w:rPr>
                <w:rFonts w:hint="default" w:ascii="宋体" w:hAnsi="宋体" w:eastAsiaTheme="minorEastAsia"/>
                <w:color w:val="auto"/>
                <w:kern w:val="0"/>
                <w:lang w:val="en-US" w:eastAsia="zh-CN"/>
              </w:rPr>
              <w:t>知识</w:t>
            </w:r>
            <w:r>
              <w:rPr>
                <w:rFonts w:hint="eastAsia" w:ascii="宋体" w:hAnsi="宋体"/>
                <w:color w:val="auto"/>
                <w:kern w:val="0"/>
                <w:lang w:val="en-US" w:eastAsia="zh-CN"/>
              </w:rPr>
              <w:t>运用到发音</w:t>
            </w:r>
            <w:r>
              <w:rPr>
                <w:rFonts w:hint="default" w:ascii="宋体" w:hAnsi="宋体" w:eastAsiaTheme="minorEastAsia"/>
                <w:color w:val="auto"/>
                <w:kern w:val="0"/>
                <w:lang w:val="en-US" w:eastAsia="zh-CN"/>
              </w:rPr>
              <w:t>实际，</w:t>
            </w:r>
            <w:r>
              <w:rPr>
                <w:rFonts w:hint="eastAsia" w:ascii="宋体" w:hAnsi="宋体"/>
                <w:color w:val="auto"/>
                <w:kern w:val="0"/>
                <w:lang w:val="en-US" w:eastAsia="zh-CN"/>
              </w:rPr>
              <w:t>提高学生对语音的认识以及普通话水平</w:t>
            </w:r>
            <w:r>
              <w:rPr>
                <w:rFonts w:hint="default" w:ascii="宋体" w:hAnsi="宋体" w:eastAsiaTheme="minorEastAsia"/>
                <w:color w:val="auto"/>
                <w:kern w:val="0"/>
                <w:lang w:val="en-US"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1" w:hRule="atLeast"/>
          <w:jc w:val="center"/>
        </w:trPr>
        <w:tc>
          <w:tcPr>
            <w:tcW w:w="1497" w:type="dxa"/>
            <w:tcBorders>
              <w:bottom w:val="single" w:color="auto" w:sz="2" w:space="0"/>
            </w:tcBorders>
            <w:shd w:val="clear" w:color="auto" w:fill="auto"/>
            <w:noWrap w:val="0"/>
            <w:vAlign w:val="center"/>
          </w:tcPr>
          <w:p>
            <w:pPr>
              <w:spacing w:before="50" w:after="50" w:line="240" w:lineRule="atLeast"/>
              <w:jc w:val="center"/>
              <w:rPr>
                <w:rFonts w:hint="eastAsia" w:ascii="宋体" w:hAnsi="宋体"/>
                <w:color w:val="183162"/>
                <w:kern w:val="0"/>
                <w:lang w:val="zh-CN"/>
              </w:rPr>
            </w:pPr>
            <w:r>
              <w:rPr>
                <w:rFonts w:hint="eastAsia"/>
                <w:b/>
                <w:bCs/>
                <w:color w:val="183162"/>
                <w:szCs w:val="21"/>
                <w:lang w:eastAsia="zh-CN"/>
              </w:rPr>
              <w:t>情感目标</w:t>
            </w:r>
          </w:p>
        </w:tc>
        <w:tc>
          <w:tcPr>
            <w:tcW w:w="7745" w:type="dxa"/>
            <w:gridSpan w:val="3"/>
            <w:tcBorders>
              <w:bottom w:val="single" w:color="auto" w:sz="2" w:space="0"/>
            </w:tcBorders>
            <w:shd w:val="clear" w:color="auto" w:fill="auto"/>
            <w:noWrap w:val="0"/>
            <w:vAlign w:val="center"/>
          </w:tcPr>
          <w:p>
            <w:pPr>
              <w:numPr>
                <w:ilvl w:val="0"/>
                <w:numId w:val="0"/>
              </w:numPr>
              <w:rPr>
                <w:rFonts w:hint="eastAsia" w:ascii="宋体" w:hAnsi="宋体" w:eastAsia="宋体" w:cs="宋体"/>
                <w:lang w:val="en-US" w:eastAsia="zh-CN"/>
              </w:rPr>
            </w:pPr>
            <w:r>
              <w:rPr>
                <w:rFonts w:hint="eastAsia" w:ascii="宋体" w:hAnsi="宋体" w:eastAsia="宋体" w:cs="宋体"/>
                <w:lang w:val="en-US" w:eastAsia="zh-CN"/>
              </w:rPr>
              <w:t>1.通过学习普通话音位的概念，了解音位归纳的方法和标准，感受到音位学习的乐趣和重要性；</w:t>
            </w:r>
          </w:p>
          <w:p>
            <w:pPr>
              <w:numPr>
                <w:ilvl w:val="0"/>
                <w:numId w:val="0"/>
              </w:numPr>
              <w:rPr>
                <w:rFonts w:hint="eastAsia" w:ascii="宋体" w:hAnsi="宋体" w:eastAsia="宋体" w:cs="宋体"/>
                <w:lang w:val="en-US" w:eastAsia="zh-CN"/>
              </w:rPr>
            </w:pPr>
            <w:r>
              <w:rPr>
                <w:rFonts w:hint="eastAsia" w:ascii="宋体" w:hAnsi="宋体" w:eastAsia="宋体" w:cs="宋体"/>
                <w:lang w:val="en-US" w:eastAsia="zh-CN"/>
              </w:rPr>
              <w:t>2.通过例字，说明普通话音位的不同变体，在学生分析问题、解决问题的过程中培养其积极探索的精神，从而实现自我价值；</w:t>
            </w:r>
          </w:p>
          <w:p>
            <w:pPr>
              <w:numPr>
                <w:ilvl w:val="0"/>
                <w:numId w:val="0"/>
              </w:numPr>
              <w:rPr>
                <w:rFonts w:hint="default"/>
                <w:lang w:val="en-US" w:eastAsia="zh-CN"/>
              </w:rPr>
            </w:pPr>
            <w:r>
              <w:rPr>
                <w:rFonts w:hint="eastAsia" w:ascii="宋体" w:hAnsi="宋体" w:eastAsia="宋体" w:cs="宋体"/>
                <w:lang w:val="en-US" w:eastAsia="zh-CN"/>
              </w:rPr>
              <w:t>3.学会区别音素和音位，</w:t>
            </w:r>
            <w:r>
              <w:rPr>
                <w:rFonts w:ascii="宋体" w:hAnsi="宋体" w:cs="宋体"/>
                <w:color w:val="000000"/>
                <w:kern w:val="0"/>
              </w:rPr>
              <w:t>密切联系学生的</w:t>
            </w:r>
            <w:r>
              <w:rPr>
                <w:rFonts w:hint="eastAsia" w:ascii="宋体" w:hAnsi="宋体" w:cs="宋体"/>
                <w:color w:val="000000"/>
                <w:kern w:val="0"/>
                <w:lang w:eastAsia="zh-CN"/>
              </w:rPr>
              <w:t>发音</w:t>
            </w:r>
            <w:r>
              <w:rPr>
                <w:rFonts w:ascii="宋体" w:hAnsi="宋体" w:cs="宋体"/>
                <w:color w:val="000000"/>
                <w:kern w:val="0"/>
              </w:rPr>
              <w:t>实际，</w:t>
            </w:r>
            <w:r>
              <w:rPr>
                <w:rFonts w:hint="eastAsia" w:ascii="宋体" w:hAnsi="宋体" w:eastAsia="宋体" w:cs="宋体"/>
                <w:lang w:val="en-US" w:eastAsia="zh-CN"/>
              </w:rPr>
              <w:t>增强学生对现代汉语学习的认同感和使命感。</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9242" w:type="dxa"/>
            <w:gridSpan w:val="4"/>
            <w:shd w:val="clear" w:color="auto" w:fill="DAE3F3" w:themeFill="accent5" w:themeFillTint="32"/>
            <w:noWrap w:val="0"/>
            <w:vAlign w:val="center"/>
          </w:tcPr>
          <w:p>
            <w:pPr>
              <w:spacing w:before="50" w:after="50" w:line="240" w:lineRule="atLeast"/>
              <w:jc w:val="center"/>
              <w:rPr>
                <w:rFonts w:hint="eastAsia"/>
                <w:b/>
                <w:color w:val="183162"/>
              </w:rPr>
            </w:pPr>
            <w:r>
              <w:rPr>
                <w:rFonts w:hint="eastAsia"/>
                <w:b/>
                <w:bCs/>
                <w:color w:val="183162"/>
                <w:szCs w:val="21"/>
                <w:lang w:eastAsia="zh-CN"/>
              </w:rPr>
              <w:t>（五）</w:t>
            </w:r>
            <w:r>
              <w:rPr>
                <w:rFonts w:hint="eastAsia"/>
                <w:b/>
                <w:bCs/>
                <w:color w:val="183162"/>
                <w:szCs w:val="21"/>
              </w:rPr>
              <w:t>教学</w:t>
            </w:r>
            <w:r>
              <w:rPr>
                <w:rFonts w:hint="eastAsia"/>
                <w:b/>
                <w:bCs/>
                <w:color w:val="183162"/>
                <w:szCs w:val="21"/>
                <w:lang w:eastAsia="zh-CN"/>
              </w:rPr>
              <w:t>内容、</w:t>
            </w:r>
            <w:r>
              <w:rPr>
                <w:rFonts w:hint="eastAsia"/>
                <w:b/>
                <w:bCs/>
                <w:color w:val="183162"/>
                <w:szCs w:val="21"/>
              </w:rPr>
              <w:t>重点与难点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27" w:hRule="atLeast"/>
          <w:jc w:val="center"/>
        </w:trPr>
        <w:tc>
          <w:tcPr>
            <w:tcW w:w="1497" w:type="dxa"/>
            <w:shd w:val="clear" w:color="auto" w:fill="auto"/>
            <w:noWrap w:val="0"/>
            <w:vAlign w:val="center"/>
          </w:tcPr>
          <w:p>
            <w:pPr>
              <w:spacing w:before="50" w:after="50" w:line="240" w:lineRule="atLeast"/>
              <w:jc w:val="center"/>
              <w:rPr>
                <w:rFonts w:hint="eastAsia" w:ascii="宋体" w:hAnsi="宋体"/>
                <w:color w:val="183162"/>
                <w:kern w:val="0"/>
                <w:lang w:val="zh-CN"/>
              </w:rPr>
            </w:pPr>
            <w:r>
              <w:rPr>
                <w:rFonts w:hint="eastAsia"/>
                <w:b/>
                <w:bCs/>
                <w:color w:val="183162"/>
                <w:szCs w:val="21"/>
                <w:lang w:eastAsia="zh-CN"/>
              </w:rPr>
              <w:t>教学内容</w:t>
            </w:r>
          </w:p>
        </w:tc>
        <w:tc>
          <w:tcPr>
            <w:tcW w:w="7745" w:type="dxa"/>
            <w:gridSpan w:val="3"/>
            <w:shd w:val="clear" w:color="auto" w:fill="auto"/>
            <w:noWrap w:val="0"/>
            <w:vAlign w:val="center"/>
          </w:tcPr>
          <w:p>
            <w:pPr>
              <w:rPr>
                <w:rFonts w:hint="eastAsia" w:ascii="宋体"/>
                <w:sz w:val="21"/>
                <w:szCs w:val="21"/>
                <w:lang w:val="en-US" w:eastAsia="zh-CN"/>
              </w:rPr>
            </w:pPr>
            <w:r>
              <w:rPr>
                <w:rFonts w:hint="eastAsia" w:ascii="宋体"/>
                <w:sz w:val="21"/>
                <w:szCs w:val="21"/>
                <w:lang w:val="en-US" w:eastAsia="zh-CN"/>
              </w:rPr>
              <w:t>1.音位及其归纳方法；</w:t>
            </w:r>
          </w:p>
          <w:p>
            <w:pPr>
              <w:rPr>
                <w:rFonts w:hint="eastAsia" w:ascii="宋体"/>
                <w:sz w:val="21"/>
                <w:szCs w:val="21"/>
                <w:lang w:val="en-US" w:eastAsia="zh-CN"/>
              </w:rPr>
            </w:pPr>
            <w:r>
              <w:rPr>
                <w:rFonts w:hint="eastAsia" w:ascii="宋体"/>
                <w:sz w:val="21"/>
                <w:szCs w:val="21"/>
                <w:lang w:val="en-US" w:eastAsia="zh-CN"/>
              </w:rPr>
              <w:t>2.音位变体；</w:t>
            </w:r>
          </w:p>
          <w:p>
            <w:pPr>
              <w:rPr>
                <w:rFonts w:hint="default" w:ascii="宋体" w:hAnsi="宋体" w:eastAsiaTheme="minorEastAsia"/>
                <w:color w:val="auto"/>
                <w:kern w:val="0"/>
                <w:lang w:val="en-US" w:eastAsia="zh-CN"/>
              </w:rPr>
            </w:pPr>
            <w:r>
              <w:rPr>
                <w:rFonts w:hint="eastAsia" w:ascii="宋体"/>
                <w:sz w:val="21"/>
                <w:szCs w:val="21"/>
                <w:lang w:val="en-US" w:eastAsia="zh-CN"/>
              </w:rPr>
              <w:t>3.归纳音位的重要标准。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91" w:hRule="atLeast"/>
          <w:jc w:val="center"/>
        </w:trPr>
        <w:tc>
          <w:tcPr>
            <w:tcW w:w="1497" w:type="dxa"/>
            <w:tcBorders>
              <w:bottom w:val="single" w:color="auto" w:sz="2" w:space="0"/>
            </w:tcBorders>
            <w:shd w:val="clear" w:color="auto" w:fill="auto"/>
            <w:noWrap w:val="0"/>
            <w:vAlign w:val="center"/>
          </w:tcPr>
          <w:p>
            <w:pPr>
              <w:spacing w:before="50" w:after="50" w:line="240" w:lineRule="atLeast"/>
              <w:jc w:val="center"/>
              <w:rPr>
                <w:rFonts w:hint="eastAsia" w:ascii="宋体" w:hAnsi="宋体"/>
                <w:color w:val="183162"/>
                <w:kern w:val="0"/>
                <w:lang w:val="zh-CN"/>
              </w:rPr>
            </w:pPr>
            <w:r>
              <w:rPr>
                <w:rFonts w:hint="eastAsia"/>
                <w:b/>
                <w:bCs/>
                <w:color w:val="183162"/>
                <w:szCs w:val="21"/>
                <w:lang w:val="zh-CN"/>
              </w:rPr>
              <w:t>教学重点</w:t>
            </w:r>
          </w:p>
        </w:tc>
        <w:tc>
          <w:tcPr>
            <w:tcW w:w="7745" w:type="dxa"/>
            <w:gridSpan w:val="3"/>
            <w:tcBorders>
              <w:bottom w:val="single" w:color="auto" w:sz="2" w:space="0"/>
            </w:tcBorders>
            <w:shd w:val="clear" w:color="auto" w:fill="auto"/>
            <w:noWrap w:val="0"/>
            <w:vAlign w:val="center"/>
          </w:tcPr>
          <w:p>
            <w:pPr>
              <w:spacing w:before="50" w:after="50" w:line="240" w:lineRule="atLeast"/>
              <w:rPr>
                <w:rFonts w:hint="eastAsia" w:ascii="宋体" w:hAnsi="宋体" w:eastAsiaTheme="minorEastAsia"/>
                <w:color w:val="auto"/>
                <w:kern w:val="0"/>
                <w:lang w:val="en-US" w:eastAsia="zh-CN"/>
              </w:rPr>
            </w:pPr>
            <w:r>
              <w:rPr>
                <w:rFonts w:hint="eastAsia" w:ascii="宋体" w:hAnsi="宋体" w:eastAsia="宋体"/>
                <w:kern w:val="0"/>
                <w:sz w:val="21"/>
                <w:lang w:eastAsia="zh-CN"/>
              </w:rPr>
              <w:t>了解音位与音素的区别，熟悉普通话音位及常见的音位变体。</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21" w:hRule="atLeast"/>
          <w:jc w:val="center"/>
        </w:trPr>
        <w:tc>
          <w:tcPr>
            <w:tcW w:w="1497" w:type="dxa"/>
            <w:tcBorders>
              <w:bottom w:val="single" w:color="auto" w:sz="2" w:space="0"/>
            </w:tcBorders>
            <w:shd w:val="clear" w:color="auto" w:fill="auto"/>
            <w:noWrap w:val="0"/>
            <w:vAlign w:val="center"/>
          </w:tcPr>
          <w:p>
            <w:pPr>
              <w:spacing w:before="50" w:after="50" w:line="240" w:lineRule="atLeast"/>
              <w:jc w:val="center"/>
              <w:rPr>
                <w:rFonts w:hint="eastAsia" w:ascii="宋体" w:hAnsi="宋体"/>
                <w:color w:val="183162"/>
                <w:kern w:val="0"/>
                <w:lang w:val="en-US" w:eastAsia="zh-CN"/>
              </w:rPr>
            </w:pPr>
            <w:r>
              <w:rPr>
                <w:rFonts w:hint="eastAsia"/>
                <w:b/>
                <w:bCs/>
                <w:color w:val="183162"/>
                <w:szCs w:val="21"/>
                <w:lang w:val="zh-CN"/>
              </w:rPr>
              <w:t>教学难点</w:t>
            </w:r>
          </w:p>
        </w:tc>
        <w:tc>
          <w:tcPr>
            <w:tcW w:w="7745" w:type="dxa"/>
            <w:gridSpan w:val="3"/>
            <w:tcBorders>
              <w:bottom w:val="single" w:color="auto" w:sz="2" w:space="0"/>
            </w:tcBorders>
            <w:shd w:val="clear" w:color="auto" w:fill="auto"/>
            <w:noWrap w:val="0"/>
            <w:vAlign w:val="center"/>
          </w:tcPr>
          <w:p>
            <w:pPr>
              <w:spacing w:before="50" w:after="50" w:line="240" w:lineRule="atLeast"/>
              <w:rPr>
                <w:rFonts w:hint="default" w:ascii="宋体" w:hAnsi="宋体"/>
                <w:color w:val="auto"/>
                <w:kern w:val="0"/>
                <w:lang w:val="en-US" w:eastAsia="zh-CN"/>
              </w:rPr>
            </w:pPr>
            <w:r>
              <w:rPr>
                <w:rFonts w:hint="eastAsia" w:ascii="宋体" w:hAnsi="宋体" w:eastAsia="宋体"/>
                <w:kern w:val="0"/>
                <w:sz w:val="21"/>
                <w:lang w:eastAsia="zh-CN"/>
              </w:rPr>
              <w:t>掌握普通话音位系统分析的方法。</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9242" w:type="dxa"/>
            <w:gridSpan w:val="4"/>
            <w:shd w:val="clear" w:color="auto" w:fill="DAE3F3" w:themeFill="accent5" w:themeFillTint="32"/>
            <w:noWrap w:val="0"/>
            <w:vAlign w:val="center"/>
          </w:tcPr>
          <w:p>
            <w:pPr>
              <w:spacing w:before="50" w:after="50" w:line="240" w:lineRule="atLeast"/>
              <w:jc w:val="center"/>
              <w:rPr>
                <w:rFonts w:hint="eastAsia"/>
                <w:b/>
                <w:bCs/>
                <w:color w:val="183162"/>
                <w:szCs w:val="21"/>
              </w:rPr>
            </w:pPr>
            <w:r>
              <w:rPr>
                <w:rFonts w:hint="eastAsia"/>
                <w:b/>
                <w:bCs/>
                <w:color w:val="183162"/>
                <w:szCs w:val="21"/>
                <w:lang w:eastAsia="zh-CN"/>
              </w:rPr>
              <w:t>（六）</w:t>
            </w:r>
            <w:r>
              <w:rPr>
                <w:rFonts w:hint="eastAsia"/>
                <w:b/>
                <w:bCs/>
                <w:color w:val="183162"/>
                <w:szCs w:val="21"/>
              </w:rPr>
              <w:t>教学策略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35" w:hRule="atLeast"/>
          <w:jc w:val="center"/>
        </w:trPr>
        <w:tc>
          <w:tcPr>
            <w:tcW w:w="1497" w:type="dxa"/>
            <w:tcBorders>
              <w:bottom w:val="single" w:color="auto" w:sz="2" w:space="0"/>
            </w:tcBorders>
            <w:noWrap w:val="0"/>
            <w:vAlign w:val="center"/>
          </w:tcPr>
          <w:p>
            <w:pPr>
              <w:spacing w:before="50" w:after="50" w:line="240" w:lineRule="atLeast"/>
              <w:jc w:val="center"/>
              <w:rPr>
                <w:rFonts w:hint="eastAsia"/>
                <w:bCs/>
                <w:color w:val="183162"/>
                <w:lang w:eastAsia="zh-CN"/>
              </w:rPr>
            </w:pPr>
            <w:r>
              <w:rPr>
                <w:rFonts w:hint="eastAsia"/>
                <w:b/>
                <w:bCs/>
                <w:color w:val="183162"/>
                <w:szCs w:val="21"/>
                <w:lang w:eastAsia="zh-CN"/>
              </w:rPr>
              <w:t>板书设计</w:t>
            </w:r>
          </w:p>
        </w:tc>
        <w:tc>
          <w:tcPr>
            <w:tcW w:w="7745" w:type="dxa"/>
            <w:gridSpan w:val="3"/>
            <w:tcBorders>
              <w:bottom w:val="single" w:color="auto" w:sz="2" w:space="0"/>
            </w:tcBorders>
            <w:noWrap w:val="0"/>
            <w:vAlign w:val="center"/>
          </w:tcPr>
          <w:p>
            <w:pPr>
              <w:keepNext w:val="0"/>
              <w:keepLines w:val="0"/>
              <w:widowControl/>
              <w:suppressLineNumbers w:val="0"/>
              <w:jc w:val="left"/>
              <w:rPr>
                <w:rFonts w:hint="eastAsia" w:eastAsiaTheme="minorEastAsia"/>
                <w:color w:val="183162"/>
                <w:lang w:eastAsia="zh-CN"/>
              </w:rPr>
            </w:pPr>
            <w:r>
              <w:rPr>
                <w:rFonts w:hint="eastAsia" w:eastAsiaTheme="minorEastAsia"/>
                <w:color w:val="183162"/>
                <w:lang w:eastAsia="zh-CN"/>
              </w:rPr>
              <w:drawing>
                <wp:inline distT="0" distB="0" distL="114300" distR="114300">
                  <wp:extent cx="4775835" cy="2139315"/>
                  <wp:effectExtent l="0" t="0" r="5715" b="13335"/>
                  <wp:docPr id="1" name="图片 1" descr="16444048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644404823(1)"/>
                          <pic:cNvPicPr>
                            <a:picLocks noChangeAspect="1"/>
                          </pic:cNvPicPr>
                        </pic:nvPicPr>
                        <pic:blipFill>
                          <a:blip r:embed="rId4"/>
                          <a:stretch>
                            <a:fillRect/>
                          </a:stretch>
                        </pic:blipFill>
                        <pic:spPr>
                          <a:xfrm>
                            <a:off x="0" y="0"/>
                            <a:ext cx="4775835" cy="2139315"/>
                          </a:xfrm>
                          <a:prstGeom prst="rect">
                            <a:avLst/>
                          </a:prstGeom>
                        </pic:spPr>
                      </pic:pic>
                    </a:graphicData>
                  </a:graphic>
                </wp:inline>
              </w:drawing>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35" w:hRule="atLeast"/>
          <w:jc w:val="center"/>
        </w:trPr>
        <w:tc>
          <w:tcPr>
            <w:tcW w:w="1497" w:type="dxa"/>
            <w:tcBorders>
              <w:bottom w:val="single" w:color="auto" w:sz="2" w:space="0"/>
            </w:tcBorders>
            <w:noWrap w:val="0"/>
            <w:vAlign w:val="center"/>
          </w:tcPr>
          <w:p>
            <w:pPr>
              <w:spacing w:before="50" w:after="50" w:line="240" w:lineRule="atLeast"/>
              <w:jc w:val="center"/>
              <w:rPr>
                <w:rFonts w:hint="eastAsia"/>
                <w:bCs/>
                <w:color w:val="183162"/>
                <w:lang w:eastAsia="zh-CN"/>
              </w:rPr>
            </w:pPr>
            <w:r>
              <w:rPr>
                <w:rFonts w:hint="eastAsia"/>
                <w:b/>
                <w:bCs w:val="0"/>
                <w:color w:val="183162"/>
                <w:lang w:eastAsia="zh-CN"/>
              </w:rPr>
              <w:t>教学时间设计</w:t>
            </w:r>
          </w:p>
        </w:tc>
        <w:tc>
          <w:tcPr>
            <w:tcW w:w="7745" w:type="dxa"/>
            <w:gridSpan w:val="3"/>
            <w:tcBorders>
              <w:bottom w:val="single" w:color="auto" w:sz="2" w:space="0"/>
            </w:tcBorders>
            <w:noWrap w:val="0"/>
            <w:vAlign w:val="center"/>
          </w:tcPr>
          <w:p>
            <w:pPr>
              <w:numPr>
                <w:ilvl w:val="0"/>
                <w:numId w:val="0"/>
              </w:numPr>
              <w:spacing w:before="50" w:after="50" w:line="240" w:lineRule="atLeast"/>
              <w:rPr>
                <w:rFonts w:hint="eastAsia" w:ascii="宋体" w:hAnsi="宋体"/>
                <w:color w:val="auto"/>
                <w:kern w:val="0"/>
                <w:lang w:val="zh-CN"/>
              </w:rPr>
            </w:pPr>
            <w:r>
              <w:rPr>
                <w:rFonts w:hint="eastAsia" w:ascii="宋体" w:hAnsi="宋体"/>
                <w:color w:val="auto"/>
                <w:kern w:val="0"/>
                <w:lang w:val="en-US" w:eastAsia="zh-CN"/>
              </w:rPr>
              <w:t>1.课前回顾</w:t>
            </w:r>
            <w:r>
              <w:rPr>
                <w:rFonts w:hint="eastAsia" w:ascii="宋体" w:hAnsi="宋体"/>
                <w:color w:val="auto"/>
                <w:kern w:val="0"/>
                <w:lang w:val="zh-CN"/>
              </w:rPr>
              <w:t xml:space="preserve">              </w:t>
            </w:r>
            <w:r>
              <w:rPr>
                <w:rFonts w:hint="eastAsia" w:ascii="宋体" w:hAnsi="宋体"/>
                <w:color w:val="auto"/>
                <w:kern w:val="0"/>
                <w:lang w:val="en-US" w:eastAsia="zh-CN"/>
              </w:rPr>
              <w:t xml:space="preserve">    </w:t>
            </w:r>
            <w:r>
              <w:rPr>
                <w:rFonts w:hint="eastAsia" w:ascii="宋体" w:hAnsi="宋体"/>
                <w:color w:val="auto"/>
                <w:kern w:val="0"/>
                <w:lang w:val="zh-CN"/>
              </w:rPr>
              <w:t xml:space="preserve"> </w:t>
            </w:r>
            <w:r>
              <w:rPr>
                <w:rFonts w:hint="eastAsia" w:ascii="宋体" w:hAnsi="宋体"/>
                <w:color w:val="auto"/>
                <w:kern w:val="0"/>
                <w:lang w:val="en-US" w:eastAsia="zh-CN"/>
              </w:rPr>
              <w:t xml:space="preserve"> </w:t>
            </w:r>
            <w:r>
              <w:rPr>
                <w:rFonts w:hint="eastAsia" w:ascii="宋体" w:hAnsi="宋体"/>
                <w:color w:val="auto"/>
                <w:kern w:val="0"/>
                <w:lang w:val="zh-CN"/>
              </w:rPr>
              <w:t xml:space="preserve"> ……………</w:t>
            </w:r>
            <w:r>
              <w:rPr>
                <w:rFonts w:hint="eastAsia" w:ascii="宋体" w:hAnsi="宋体"/>
                <w:color w:val="auto"/>
                <w:kern w:val="0"/>
                <w:lang w:val="en-US" w:eastAsia="zh-CN"/>
              </w:rPr>
              <w:t xml:space="preserve"> 2</w:t>
            </w:r>
            <w:r>
              <w:rPr>
                <w:rFonts w:hint="eastAsia" w:ascii="宋体" w:hAnsi="宋体"/>
                <w:color w:val="auto"/>
                <w:kern w:val="0"/>
                <w:lang w:val="zh-CN"/>
              </w:rPr>
              <w:t>分钟</w:t>
            </w:r>
          </w:p>
          <w:p>
            <w:pPr>
              <w:spacing w:before="50" w:after="50" w:line="240" w:lineRule="atLeast"/>
              <w:rPr>
                <w:rFonts w:hint="eastAsia" w:ascii="宋体" w:hAnsi="宋体"/>
                <w:color w:val="auto"/>
                <w:kern w:val="0"/>
                <w:lang w:val="zh-CN"/>
              </w:rPr>
            </w:pPr>
            <w:r>
              <w:rPr>
                <w:rFonts w:hint="eastAsia" w:ascii="宋体" w:hAnsi="宋体"/>
                <w:color w:val="auto"/>
                <w:kern w:val="0"/>
                <w:lang w:val="en-US" w:eastAsia="zh-CN"/>
              </w:rPr>
              <w:t xml:space="preserve">2.新课导入                     </w:t>
            </w:r>
            <w:r>
              <w:rPr>
                <w:rFonts w:hint="eastAsia" w:ascii="宋体" w:hAnsi="宋体"/>
                <w:color w:val="auto"/>
                <w:kern w:val="0"/>
                <w:lang w:val="zh-CN"/>
              </w:rPr>
              <w:t>……………</w:t>
            </w:r>
            <w:r>
              <w:rPr>
                <w:rFonts w:hint="eastAsia" w:ascii="宋体" w:hAnsi="宋体"/>
                <w:color w:val="auto"/>
                <w:kern w:val="0"/>
                <w:lang w:val="en-US" w:eastAsia="zh-CN"/>
              </w:rPr>
              <w:t xml:space="preserve"> 3</w:t>
            </w:r>
            <w:r>
              <w:rPr>
                <w:rFonts w:hint="eastAsia" w:ascii="宋体" w:hAnsi="宋体"/>
                <w:color w:val="auto"/>
                <w:kern w:val="0"/>
                <w:lang w:val="zh-CN"/>
              </w:rPr>
              <w:t>分钟</w:t>
            </w:r>
          </w:p>
          <w:p>
            <w:pPr>
              <w:spacing w:before="50" w:after="50" w:line="240" w:lineRule="atLeast"/>
              <w:rPr>
                <w:rFonts w:hint="eastAsia" w:ascii="宋体" w:hAnsi="宋体"/>
                <w:color w:val="auto"/>
                <w:kern w:val="0"/>
                <w:lang w:val="zh-CN"/>
              </w:rPr>
            </w:pPr>
            <w:r>
              <w:rPr>
                <w:rFonts w:hint="eastAsia" w:ascii="宋体" w:hAnsi="宋体"/>
                <w:color w:val="auto"/>
                <w:kern w:val="0"/>
                <w:lang w:val="zh-CN"/>
              </w:rPr>
              <w:t>3.音位归纳方法</w:t>
            </w:r>
            <w:r>
              <w:rPr>
                <w:rFonts w:hint="eastAsia" w:ascii="宋体" w:hAnsi="宋体"/>
                <w:color w:val="auto"/>
                <w:kern w:val="0"/>
                <w:lang w:val="en-US" w:eastAsia="zh-CN"/>
              </w:rPr>
              <w:t xml:space="preserve">                 </w:t>
            </w:r>
            <w:r>
              <w:rPr>
                <w:rFonts w:hint="eastAsia" w:ascii="宋体" w:hAnsi="宋体"/>
                <w:color w:val="auto"/>
                <w:kern w:val="0"/>
                <w:lang w:val="zh-CN"/>
              </w:rPr>
              <w:t>……………</w:t>
            </w:r>
            <w:r>
              <w:rPr>
                <w:rFonts w:hint="eastAsia" w:ascii="宋体" w:hAnsi="宋体"/>
                <w:color w:val="auto"/>
                <w:kern w:val="0"/>
                <w:lang w:val="en-US" w:eastAsia="zh-CN"/>
              </w:rPr>
              <w:t xml:space="preserve"> 10</w:t>
            </w:r>
            <w:r>
              <w:rPr>
                <w:rFonts w:hint="eastAsia" w:ascii="宋体" w:hAnsi="宋体"/>
                <w:color w:val="auto"/>
                <w:kern w:val="0"/>
                <w:lang w:val="zh-CN"/>
              </w:rPr>
              <w:t>分钟</w:t>
            </w:r>
          </w:p>
          <w:p>
            <w:pPr>
              <w:spacing w:before="50" w:after="50" w:line="240" w:lineRule="atLeast"/>
              <w:rPr>
                <w:rFonts w:hint="eastAsia" w:ascii="宋体" w:hAnsi="宋体"/>
                <w:color w:val="auto"/>
                <w:kern w:val="0"/>
                <w:lang w:val="zh-CN"/>
              </w:rPr>
            </w:pPr>
            <w:r>
              <w:rPr>
                <w:rFonts w:hint="eastAsia" w:ascii="宋体" w:hAnsi="宋体"/>
                <w:color w:val="auto"/>
                <w:kern w:val="0"/>
                <w:lang w:val="zh-CN"/>
              </w:rPr>
              <w:t>4.音位变体</w:t>
            </w:r>
            <w:r>
              <w:rPr>
                <w:rFonts w:hint="eastAsia" w:ascii="宋体" w:hAnsi="宋体"/>
                <w:color w:val="auto"/>
                <w:kern w:val="0"/>
                <w:lang w:val="en-US" w:eastAsia="zh-CN"/>
              </w:rPr>
              <w:t xml:space="preserve">                     </w:t>
            </w:r>
            <w:r>
              <w:rPr>
                <w:rFonts w:hint="eastAsia" w:ascii="宋体" w:hAnsi="宋体"/>
                <w:color w:val="auto"/>
                <w:kern w:val="0"/>
                <w:lang w:val="zh-CN"/>
              </w:rPr>
              <w:t>……………</w:t>
            </w:r>
            <w:r>
              <w:rPr>
                <w:rFonts w:hint="eastAsia" w:ascii="宋体" w:hAnsi="宋体"/>
                <w:color w:val="auto"/>
                <w:kern w:val="0"/>
                <w:lang w:val="en-US" w:eastAsia="zh-CN"/>
              </w:rPr>
              <w:t xml:space="preserve"> 15</w:t>
            </w:r>
            <w:r>
              <w:rPr>
                <w:rFonts w:hint="eastAsia" w:ascii="宋体" w:hAnsi="宋体"/>
                <w:color w:val="auto"/>
                <w:kern w:val="0"/>
                <w:lang w:val="zh-CN"/>
              </w:rPr>
              <w:t>分钟</w:t>
            </w:r>
          </w:p>
          <w:p>
            <w:pPr>
              <w:spacing w:before="50" w:after="50" w:line="240" w:lineRule="atLeast"/>
              <w:rPr>
                <w:rFonts w:hint="eastAsia" w:ascii="宋体" w:hAnsi="宋体"/>
                <w:color w:val="auto"/>
                <w:kern w:val="0"/>
                <w:lang w:val="en-US" w:eastAsia="zh-CN"/>
              </w:rPr>
            </w:pPr>
            <w:r>
              <w:rPr>
                <w:rFonts w:hint="eastAsia" w:ascii="宋体" w:hAnsi="宋体"/>
                <w:color w:val="auto"/>
                <w:kern w:val="0"/>
                <w:lang w:val="en-US" w:eastAsia="zh-CN"/>
              </w:rPr>
              <w:t xml:space="preserve">5.归纳音位的标准               </w:t>
            </w:r>
            <w:r>
              <w:rPr>
                <w:rFonts w:hint="eastAsia" w:ascii="宋体" w:hAnsi="宋体"/>
                <w:color w:val="auto"/>
                <w:kern w:val="0"/>
                <w:lang w:val="zh-CN"/>
              </w:rPr>
              <w:t>……………</w:t>
            </w:r>
            <w:r>
              <w:rPr>
                <w:rFonts w:hint="eastAsia" w:ascii="宋体" w:hAnsi="宋体"/>
                <w:color w:val="auto"/>
                <w:kern w:val="0"/>
                <w:lang w:val="en-US" w:eastAsia="zh-CN"/>
              </w:rPr>
              <w:t xml:space="preserve"> 10</w:t>
            </w:r>
            <w:r>
              <w:rPr>
                <w:rFonts w:hint="eastAsia" w:ascii="宋体" w:hAnsi="宋体"/>
                <w:color w:val="auto"/>
                <w:kern w:val="0"/>
                <w:lang w:val="zh-CN"/>
              </w:rPr>
              <w:t>分钟</w:t>
            </w:r>
            <w:r>
              <w:rPr>
                <w:rFonts w:hint="eastAsia" w:ascii="宋体" w:hAnsi="宋体"/>
                <w:color w:val="auto"/>
                <w:kern w:val="0"/>
                <w:lang w:val="en-US" w:eastAsia="zh-CN"/>
              </w:rPr>
              <w:t xml:space="preserve">  </w:t>
            </w:r>
          </w:p>
          <w:p>
            <w:pPr>
              <w:spacing w:before="50" w:after="50" w:line="240" w:lineRule="atLeast"/>
              <w:rPr>
                <w:rFonts w:hint="eastAsia" w:ascii="宋体" w:hAnsi="宋体"/>
                <w:color w:val="auto"/>
                <w:kern w:val="0"/>
                <w:lang w:val="zh-CN"/>
              </w:rPr>
            </w:pPr>
            <w:r>
              <w:rPr>
                <w:rFonts w:hint="eastAsia" w:ascii="宋体" w:hAnsi="宋体"/>
                <w:color w:val="auto"/>
                <w:kern w:val="0"/>
                <w:lang w:val="en-US" w:eastAsia="zh-CN"/>
              </w:rPr>
              <w:t xml:space="preserve">6.课后小结    </w:t>
            </w:r>
            <w:r>
              <w:rPr>
                <w:rFonts w:hint="eastAsia" w:ascii="宋体" w:hAnsi="宋体"/>
                <w:color w:val="auto"/>
                <w:kern w:val="0"/>
                <w:lang w:val="zh-CN"/>
              </w:rPr>
              <w:t xml:space="preserve">        </w:t>
            </w:r>
            <w:r>
              <w:rPr>
                <w:rFonts w:hint="eastAsia" w:ascii="宋体" w:hAnsi="宋体"/>
                <w:color w:val="auto"/>
                <w:kern w:val="0"/>
                <w:lang w:val="en-US" w:eastAsia="zh-CN"/>
              </w:rPr>
              <w:t xml:space="preserve">         </w:t>
            </w:r>
            <w:r>
              <w:rPr>
                <w:rFonts w:hint="eastAsia" w:ascii="宋体" w:hAnsi="宋体"/>
                <w:color w:val="auto"/>
                <w:kern w:val="0"/>
                <w:lang w:val="zh-CN"/>
              </w:rPr>
              <w:t>……………</w:t>
            </w:r>
            <w:r>
              <w:rPr>
                <w:rFonts w:hint="eastAsia" w:ascii="宋体" w:hAnsi="宋体"/>
                <w:color w:val="auto"/>
                <w:kern w:val="0"/>
                <w:lang w:val="en-US" w:eastAsia="zh-CN"/>
              </w:rPr>
              <w:t xml:space="preserve"> 2</w:t>
            </w:r>
            <w:r>
              <w:rPr>
                <w:rFonts w:hint="eastAsia" w:ascii="宋体" w:hAnsi="宋体"/>
                <w:color w:val="auto"/>
                <w:kern w:val="0"/>
                <w:lang w:val="zh-CN"/>
              </w:rPr>
              <w:t>分钟</w:t>
            </w:r>
          </w:p>
          <w:p>
            <w:pPr>
              <w:spacing w:before="50" w:after="50" w:line="240" w:lineRule="atLeast"/>
              <w:rPr>
                <w:rFonts w:hint="eastAsia" w:ascii="宋体" w:hAnsi="宋体" w:eastAsiaTheme="minorEastAsia"/>
                <w:color w:val="auto"/>
                <w:kern w:val="0"/>
                <w:lang w:val="en-US" w:eastAsia="zh-CN"/>
              </w:rPr>
            </w:pPr>
            <w:r>
              <w:rPr>
                <w:rFonts w:hint="eastAsia" w:ascii="宋体" w:hAnsi="宋体"/>
                <w:color w:val="auto"/>
                <w:kern w:val="0"/>
                <w:lang w:val="en-US" w:eastAsia="zh-CN"/>
              </w:rPr>
              <w:t xml:space="preserve">7.拓展延伸                     </w:t>
            </w:r>
            <w:r>
              <w:rPr>
                <w:rFonts w:hint="eastAsia" w:ascii="宋体" w:hAnsi="宋体"/>
                <w:color w:val="auto"/>
                <w:kern w:val="0"/>
                <w:lang w:val="zh-CN"/>
              </w:rPr>
              <w:t>……………</w:t>
            </w:r>
            <w:r>
              <w:rPr>
                <w:rFonts w:hint="eastAsia" w:ascii="宋体" w:hAnsi="宋体"/>
                <w:color w:val="auto"/>
                <w:kern w:val="0"/>
                <w:lang w:val="en-US" w:eastAsia="zh-CN"/>
              </w:rPr>
              <w:t xml:space="preserve"> 3</w:t>
            </w:r>
            <w:r>
              <w:rPr>
                <w:rFonts w:hint="eastAsia" w:ascii="宋体" w:hAnsi="宋体"/>
                <w:color w:val="auto"/>
                <w:kern w:val="0"/>
                <w:lang w:val="zh-CN"/>
              </w:rPr>
              <w:t>分钟</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35" w:hRule="atLeast"/>
          <w:jc w:val="center"/>
        </w:trPr>
        <w:tc>
          <w:tcPr>
            <w:tcW w:w="1497" w:type="dxa"/>
            <w:tcBorders>
              <w:bottom w:val="single" w:color="auto" w:sz="2" w:space="0"/>
            </w:tcBorders>
            <w:noWrap w:val="0"/>
            <w:vAlign w:val="center"/>
          </w:tcPr>
          <w:p>
            <w:pPr>
              <w:spacing w:before="50" w:after="50" w:line="240" w:lineRule="atLeast"/>
              <w:jc w:val="center"/>
              <w:rPr>
                <w:rFonts w:hint="eastAsia" w:eastAsiaTheme="minorEastAsia"/>
                <w:bCs/>
                <w:color w:val="183162"/>
                <w:lang w:eastAsia="zh-CN"/>
              </w:rPr>
            </w:pPr>
            <w:r>
              <w:rPr>
                <w:rFonts w:hint="eastAsia"/>
                <w:b/>
                <w:bCs w:val="0"/>
                <w:color w:val="183162"/>
                <w:lang w:eastAsia="zh-CN"/>
              </w:rPr>
              <w:t>教学方法</w:t>
            </w:r>
          </w:p>
        </w:tc>
        <w:tc>
          <w:tcPr>
            <w:tcW w:w="7745" w:type="dxa"/>
            <w:gridSpan w:val="3"/>
            <w:tcBorders>
              <w:bottom w:val="single" w:color="auto" w:sz="2" w:space="0"/>
            </w:tcBorders>
            <w:noWrap w:val="0"/>
            <w:vAlign w:val="center"/>
          </w:tcPr>
          <w:p>
            <w:pPr>
              <w:numPr>
                <w:ilvl w:val="0"/>
                <w:numId w:val="0"/>
              </w:numPr>
              <w:spacing w:before="50" w:after="50" w:line="240" w:lineRule="atLeast"/>
              <w:rPr>
                <w:rFonts w:hint="eastAsia" w:ascii="宋体" w:hAnsi="宋体"/>
                <w:color w:val="auto"/>
                <w:kern w:val="0"/>
                <w:lang w:val="zh-CN"/>
              </w:rPr>
            </w:pPr>
            <w:r>
              <w:rPr>
                <w:rFonts w:hint="eastAsia" w:ascii="宋体" w:hAnsi="宋体"/>
                <w:color w:val="auto"/>
                <w:kern w:val="0"/>
                <w:lang w:val="en-US" w:eastAsia="zh-CN"/>
              </w:rPr>
              <w:t>1</w:t>
            </w:r>
            <w:r>
              <w:rPr>
                <w:rFonts w:hint="eastAsia" w:ascii="宋体" w:hAnsi="宋体"/>
                <w:color w:val="auto"/>
                <w:kern w:val="0"/>
                <w:lang w:val="zh-CN"/>
              </w:rPr>
              <w:t>.启发式讲授法：为了让学生更好的理解普通话音位，</w:t>
            </w:r>
            <w:r>
              <w:rPr>
                <w:rFonts w:hint="eastAsia" w:ascii="宋体"/>
                <w:sz w:val="21"/>
                <w:szCs w:val="21"/>
                <w:lang w:val="en-US" w:eastAsia="zh-CN"/>
              </w:rPr>
              <w:t>认识到掌握和分析普通话音位变体的能力对进一步学好语音知识的重要性</w:t>
            </w:r>
            <w:r>
              <w:rPr>
                <w:rFonts w:hint="eastAsia" w:ascii="宋体" w:hAnsi="宋体"/>
                <w:color w:val="auto"/>
                <w:kern w:val="0"/>
                <w:lang w:val="zh-CN"/>
              </w:rPr>
              <w:t>。通过举例和提问的方式向学生依次展现本章节所需掌握的基础知识内容，使学生产生浓厚兴趣并积极主动的学习。</w:t>
            </w:r>
          </w:p>
          <w:p>
            <w:pPr>
              <w:spacing w:before="50" w:after="50" w:line="240" w:lineRule="atLeast"/>
              <w:rPr>
                <w:rFonts w:hint="eastAsia" w:ascii="宋体" w:hAnsi="宋体"/>
                <w:color w:val="auto"/>
                <w:kern w:val="0"/>
                <w:lang w:val="zh-CN"/>
              </w:rPr>
            </w:pPr>
            <w:r>
              <w:rPr>
                <w:rFonts w:hint="eastAsia" w:ascii="宋体" w:hAnsi="宋体"/>
                <w:color w:val="auto"/>
                <w:kern w:val="0"/>
                <w:lang w:val="en-US" w:eastAsia="zh-CN"/>
              </w:rPr>
              <w:t>2</w:t>
            </w:r>
            <w:r>
              <w:rPr>
                <w:rFonts w:hint="eastAsia" w:ascii="宋体" w:hAnsi="宋体"/>
                <w:color w:val="auto"/>
                <w:kern w:val="0"/>
                <w:lang w:val="zh-CN"/>
              </w:rPr>
              <w:t>.互动讨论法：讲解过程中注重课堂互动，及时针对某些问题对学生提问，组织学生思考并进行小组讨论，学生回答问题后，再进行追问、追思、追联，使学生发散思维，促使学生在学习中解决问题，培养学生探究精神和团结协作的精神。</w:t>
            </w:r>
          </w:p>
          <w:p>
            <w:pPr>
              <w:spacing w:before="50" w:after="50" w:line="240" w:lineRule="atLeast"/>
              <w:rPr>
                <w:rFonts w:ascii="Arial" w:hAnsi="Arial" w:eastAsia="宋体" w:cs="Arial"/>
                <w:i w:val="0"/>
                <w:iCs w:val="0"/>
                <w:caps w:val="0"/>
                <w:color w:val="auto"/>
                <w:spacing w:val="0"/>
                <w:sz w:val="21"/>
                <w:szCs w:val="21"/>
                <w:shd w:val="clear" w:fill="FFFFFF"/>
              </w:rPr>
            </w:pPr>
            <w:r>
              <w:rPr>
                <w:rFonts w:hint="eastAsia" w:ascii="宋体" w:hAnsi="宋体"/>
                <w:color w:val="auto"/>
                <w:kern w:val="0"/>
                <w:lang w:val="en-US" w:eastAsia="zh-CN"/>
              </w:rPr>
              <w:t>3</w:t>
            </w:r>
            <w:r>
              <w:rPr>
                <w:rFonts w:hint="eastAsia" w:ascii="宋体" w:hAnsi="宋体"/>
                <w:color w:val="auto"/>
                <w:kern w:val="0"/>
                <w:lang w:val="zh-CN"/>
              </w:rPr>
              <w:t>.</w:t>
            </w:r>
            <w:r>
              <w:rPr>
                <w:rFonts w:hint="eastAsia" w:ascii="宋体" w:hAnsi="宋体"/>
                <w:color w:val="auto"/>
                <w:kern w:val="0"/>
                <w:lang w:val="en-US" w:eastAsia="zh-CN"/>
              </w:rPr>
              <w:t>混合式教学法：主要选用学银在线网站中四川师范大学刘海燕教授团队的现代汉语教学资源，让学生在课前</w:t>
            </w:r>
            <w:r>
              <w:rPr>
                <w:rFonts w:ascii="Arial" w:hAnsi="Arial" w:eastAsia="宋体" w:cs="Arial"/>
                <w:i w:val="0"/>
                <w:iCs w:val="0"/>
                <w:caps w:val="0"/>
                <w:color w:val="333333"/>
                <w:spacing w:val="0"/>
                <w:sz w:val="21"/>
                <w:szCs w:val="21"/>
                <w:shd w:val="clear" w:fill="FFFFFF"/>
              </w:rPr>
              <w:t>充分的学习，</w:t>
            </w:r>
            <w:r>
              <w:rPr>
                <w:rFonts w:ascii="Arial" w:hAnsi="Arial" w:eastAsia="宋体" w:cs="Arial"/>
                <w:i w:val="0"/>
                <w:iCs w:val="0"/>
                <w:caps w:val="0"/>
                <w:color w:val="auto"/>
                <w:spacing w:val="0"/>
                <w:sz w:val="21"/>
                <w:szCs w:val="21"/>
                <w:shd w:val="clear" w:fill="FFFFFF"/>
              </w:rPr>
              <w:t>尽可能让每个学生都带着较好的知识基础走进教室，从而充分保障课堂教学的质量。在课堂上我们的讲授部分仅仅针对重点、难点，或者同学们在线学习过程中反馈回来的共性问题。</w:t>
            </w:r>
          </w:p>
          <w:p>
            <w:pPr>
              <w:spacing w:before="50" w:after="50" w:line="240" w:lineRule="atLeast"/>
              <w:rPr>
                <w:rFonts w:hint="default" w:ascii="Arial" w:hAnsi="Arial" w:eastAsia="宋体" w:cs="Arial"/>
                <w:i w:val="0"/>
                <w:iCs w:val="0"/>
                <w:caps w:val="0"/>
                <w:color w:val="333333"/>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4</w:t>
            </w:r>
            <w:r>
              <w:rPr>
                <w:rFonts w:hint="eastAsia" w:ascii="Arial" w:hAnsi="Arial" w:eastAsia="宋体" w:cs="Arial"/>
                <w:i w:val="0"/>
                <w:iCs w:val="0"/>
                <w:caps w:val="0"/>
                <w:color w:val="auto"/>
                <w:spacing w:val="0"/>
                <w:sz w:val="21"/>
                <w:szCs w:val="21"/>
                <w:shd w:val="clear" w:fill="FFFFFF"/>
                <w:lang w:val="en-US" w:eastAsia="zh-CN"/>
              </w:rPr>
              <w:t>.探究式教学法：学生在学习音位概念和音位变体时给学生一些实例和问题，让学生自觉的、主动的探索，掌握认识和解决问题的方法和步骤，发现普通话辅音发音的方式，从中找出规律，形成概念，使学生的主体地位和主动能力得以加强，发掘了其自主探究的潜能，激发了学生自主探究的欲望，训练了学生主动学习的能力。</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35" w:hRule="atLeast"/>
          <w:jc w:val="center"/>
        </w:trPr>
        <w:tc>
          <w:tcPr>
            <w:tcW w:w="1497" w:type="dxa"/>
            <w:tcBorders>
              <w:bottom w:val="single" w:color="auto" w:sz="2" w:space="0"/>
            </w:tcBorders>
            <w:noWrap w:val="0"/>
            <w:vAlign w:val="center"/>
          </w:tcPr>
          <w:p>
            <w:pPr>
              <w:spacing w:before="50" w:after="50" w:line="240" w:lineRule="atLeast"/>
              <w:jc w:val="center"/>
              <w:rPr>
                <w:rFonts w:hint="eastAsia"/>
                <w:b/>
                <w:bCs w:val="0"/>
                <w:color w:val="183162"/>
                <w:lang w:eastAsia="zh-CN"/>
              </w:rPr>
            </w:pPr>
            <w:r>
              <w:rPr>
                <w:rFonts w:hint="eastAsia"/>
                <w:b/>
                <w:bCs w:val="0"/>
                <w:color w:val="183162"/>
                <w:lang w:eastAsia="zh-CN"/>
              </w:rPr>
              <w:t>教学手段</w:t>
            </w:r>
          </w:p>
        </w:tc>
        <w:tc>
          <w:tcPr>
            <w:tcW w:w="7745" w:type="dxa"/>
            <w:gridSpan w:val="3"/>
            <w:tcBorders>
              <w:bottom w:val="single" w:color="auto" w:sz="2" w:space="0"/>
            </w:tcBorders>
            <w:noWrap w:val="0"/>
            <w:vAlign w:val="center"/>
          </w:tcPr>
          <w:p>
            <w:pPr>
              <w:spacing w:before="50" w:after="50" w:line="240" w:lineRule="atLeast"/>
              <w:rPr>
                <w:rFonts w:hint="eastAsia" w:ascii="宋体" w:hAnsi="宋体"/>
                <w:color w:val="auto"/>
                <w:kern w:val="0"/>
                <w:lang w:val="zh-CN"/>
              </w:rPr>
            </w:pPr>
            <w:r>
              <w:rPr>
                <w:rFonts w:hint="eastAsia" w:ascii="宋体" w:hAnsi="宋体"/>
                <w:color w:val="auto"/>
                <w:kern w:val="0"/>
                <w:lang w:val="zh-CN"/>
              </w:rPr>
              <w:t>慕课线上</w:t>
            </w:r>
            <w:r>
              <w:rPr>
                <w:rFonts w:hint="eastAsia" w:ascii="宋体" w:hAnsi="宋体"/>
                <w:color w:val="auto"/>
                <w:kern w:val="0"/>
                <w:lang w:val="en-US" w:eastAsia="zh-CN"/>
              </w:rPr>
              <w:t>+线下混合教学、</w:t>
            </w:r>
            <w:r>
              <w:rPr>
                <w:rFonts w:hint="eastAsia" w:ascii="宋体" w:hAnsi="宋体"/>
                <w:color w:val="auto"/>
                <w:kern w:val="0"/>
                <w:lang w:val="zh-CN"/>
              </w:rPr>
              <w:t>平台</w:t>
            </w:r>
            <w:bookmarkStart w:id="0" w:name="_GoBack"/>
            <w:bookmarkEnd w:id="0"/>
            <w:r>
              <w:rPr>
                <w:rFonts w:hint="eastAsia" w:ascii="宋体" w:hAnsi="宋体"/>
                <w:color w:val="auto"/>
                <w:kern w:val="0"/>
                <w:lang w:val="zh-CN"/>
              </w:rPr>
              <w:t>辅助教学、多媒体播放教学视频、PPT演示与板书相结合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3" w:hRule="atLeast"/>
          <w:jc w:val="center"/>
        </w:trPr>
        <w:tc>
          <w:tcPr>
            <w:tcW w:w="9242" w:type="dxa"/>
            <w:gridSpan w:val="4"/>
            <w:shd w:val="clear" w:color="auto" w:fill="90A7F3"/>
            <w:noWrap w:val="0"/>
            <w:vAlign w:val="center"/>
          </w:tcPr>
          <w:p>
            <w:pPr>
              <w:spacing w:before="50" w:after="50" w:line="240" w:lineRule="atLeast"/>
              <w:jc w:val="center"/>
              <w:rPr>
                <w:rFonts w:hint="eastAsia"/>
                <w:color w:val="183162"/>
              </w:rPr>
            </w:pPr>
            <w:r>
              <w:rPr>
                <w:rFonts w:hint="eastAsia"/>
                <w:b/>
                <w:bCs/>
                <w:color w:val="183162"/>
                <w:szCs w:val="21"/>
              </w:rPr>
              <w:t>二、课堂系统部分——教学</w:t>
            </w:r>
            <w:r>
              <w:rPr>
                <w:rFonts w:hint="eastAsia"/>
                <w:b/>
                <w:bCs/>
                <w:color w:val="183162"/>
                <w:szCs w:val="21"/>
                <w:lang w:eastAsia="zh-CN"/>
              </w:rPr>
              <w:t>进</w:t>
            </w:r>
            <w:r>
              <w:rPr>
                <w:rFonts w:hint="eastAsia"/>
                <w:b/>
                <w:bCs/>
                <w:color w:val="183162"/>
                <w:szCs w:val="21"/>
              </w:rPr>
              <w:t>程</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3" w:hRule="atLeast"/>
          <w:jc w:val="center"/>
        </w:trPr>
        <w:tc>
          <w:tcPr>
            <w:tcW w:w="9242" w:type="dxa"/>
            <w:gridSpan w:val="4"/>
            <w:shd w:val="clear" w:color="auto" w:fill="DAE3F3" w:themeFill="accent5" w:themeFillTint="32"/>
            <w:noWrap w:val="0"/>
            <w:vAlign w:val="center"/>
          </w:tcPr>
          <w:p>
            <w:pPr>
              <w:spacing w:before="50" w:after="50" w:line="240" w:lineRule="atLeast"/>
              <w:jc w:val="center"/>
              <w:rPr>
                <w:rFonts w:hint="eastAsia" w:eastAsiaTheme="minorEastAsia"/>
                <w:b/>
                <w:bCs/>
                <w:color w:val="183162"/>
                <w:szCs w:val="21"/>
                <w:lang w:eastAsia="zh-CN"/>
              </w:rPr>
            </w:pPr>
            <w:r>
              <w:rPr>
                <w:rFonts w:hint="eastAsia"/>
                <w:b/>
                <w:bCs/>
                <w:color w:val="183162"/>
                <w:szCs w:val="21"/>
                <w:lang w:eastAsia="zh-CN"/>
              </w:rPr>
              <w:t>（一）课前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3" w:hRule="atLeast"/>
          <w:jc w:val="center"/>
        </w:trPr>
        <w:tc>
          <w:tcPr>
            <w:tcW w:w="9242" w:type="dxa"/>
            <w:gridSpan w:val="4"/>
            <w:shd w:val="clear" w:color="auto" w:fill="auto"/>
            <w:noWrap w:val="0"/>
            <w:vAlign w:val="center"/>
          </w:tcPr>
          <w:p>
            <w:pPr>
              <w:spacing w:before="50" w:after="50" w:line="240" w:lineRule="atLeast"/>
              <w:ind w:firstLine="420" w:firstLineChars="200"/>
              <w:jc w:val="left"/>
              <w:rPr>
                <w:rFonts w:hint="default" w:eastAsiaTheme="minorEastAsia"/>
                <w:b/>
                <w:bCs/>
                <w:color w:val="183162"/>
                <w:szCs w:val="21"/>
                <w:lang w:val="en-US" w:eastAsia="zh-CN"/>
              </w:rPr>
            </w:pPr>
            <w:r>
              <w:rPr>
                <w:rFonts w:hint="eastAsia" w:ascii="宋体" w:hAnsi="宋体"/>
                <w:color w:val="auto"/>
                <w:kern w:val="0"/>
                <w:lang w:val="en-US" w:eastAsia="zh-CN"/>
              </w:rPr>
              <w:t>群内发布一个学银在线链接进行音位简说的预习，学生可在留言区留言预习中的疑惑。</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3" w:hRule="atLeast"/>
          <w:jc w:val="center"/>
        </w:trPr>
        <w:tc>
          <w:tcPr>
            <w:tcW w:w="9242" w:type="dxa"/>
            <w:gridSpan w:val="4"/>
            <w:shd w:val="clear" w:color="auto" w:fill="DAE3F3" w:themeFill="accent5" w:themeFillTint="32"/>
            <w:noWrap w:val="0"/>
            <w:vAlign w:val="center"/>
          </w:tcPr>
          <w:p>
            <w:pPr>
              <w:spacing w:before="50" w:after="50" w:line="240" w:lineRule="atLeast"/>
              <w:jc w:val="center"/>
              <w:rPr>
                <w:rFonts w:hint="eastAsia" w:eastAsiaTheme="minorEastAsia"/>
                <w:b/>
                <w:bCs/>
                <w:color w:val="183162"/>
                <w:szCs w:val="21"/>
                <w:lang w:eastAsia="zh-CN"/>
              </w:rPr>
            </w:pPr>
            <w:r>
              <w:rPr>
                <w:rFonts w:hint="eastAsia"/>
                <w:b/>
                <w:bCs/>
                <w:color w:val="183162"/>
                <w:szCs w:val="21"/>
                <w:lang w:eastAsia="zh-CN"/>
              </w:rPr>
              <w:t>（二）课中</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09" w:hRule="atLeast"/>
          <w:jc w:val="center"/>
        </w:trPr>
        <w:tc>
          <w:tcPr>
            <w:tcW w:w="1497" w:type="dxa"/>
            <w:shd w:val="clear" w:color="auto" w:fill="DAE3F3" w:themeFill="accent5" w:themeFillTint="32"/>
            <w:noWrap w:val="0"/>
            <w:vAlign w:val="center"/>
          </w:tcPr>
          <w:p>
            <w:pPr>
              <w:spacing w:before="50" w:after="50" w:line="240" w:lineRule="atLeast"/>
              <w:jc w:val="center"/>
              <w:rPr>
                <w:rFonts w:hint="eastAsia" w:asciiTheme="minorHAnsi" w:hAnsiTheme="minorHAnsi" w:eastAsiaTheme="minorEastAsia" w:cstheme="minorBidi"/>
                <w:b/>
                <w:color w:val="183162"/>
                <w:kern w:val="2"/>
                <w:sz w:val="21"/>
                <w:szCs w:val="21"/>
                <w:lang w:val="en-US" w:eastAsia="zh-CN" w:bidi="ar-SA"/>
              </w:rPr>
            </w:pPr>
            <w:r>
              <w:rPr>
                <w:rFonts w:hint="eastAsia"/>
                <w:b/>
                <w:color w:val="183162"/>
                <w:szCs w:val="21"/>
              </w:rPr>
              <w:t>教学环节</w:t>
            </w:r>
          </w:p>
        </w:tc>
        <w:tc>
          <w:tcPr>
            <w:tcW w:w="4990" w:type="dxa"/>
            <w:gridSpan w:val="2"/>
            <w:shd w:val="clear" w:color="auto" w:fill="DAE3F3" w:themeFill="accent5" w:themeFillTint="32"/>
            <w:noWrap w:val="0"/>
            <w:vAlign w:val="center"/>
          </w:tcPr>
          <w:p>
            <w:pPr>
              <w:spacing w:before="50" w:after="50" w:line="240" w:lineRule="atLeast"/>
              <w:jc w:val="center"/>
              <w:rPr>
                <w:rFonts w:hint="eastAsia" w:asciiTheme="minorHAnsi" w:hAnsiTheme="minorHAnsi" w:eastAsiaTheme="minorEastAsia" w:cstheme="minorBidi"/>
                <w:b/>
                <w:color w:val="183162"/>
                <w:kern w:val="2"/>
                <w:sz w:val="21"/>
                <w:szCs w:val="21"/>
                <w:lang w:val="en-US" w:eastAsia="zh-CN" w:bidi="ar-SA"/>
              </w:rPr>
            </w:pPr>
            <w:r>
              <w:rPr>
                <w:rFonts w:hint="eastAsia"/>
                <w:b/>
                <w:color w:val="183162"/>
                <w:szCs w:val="21"/>
              </w:rPr>
              <w:t>教学程序</w:t>
            </w:r>
          </w:p>
        </w:tc>
        <w:tc>
          <w:tcPr>
            <w:tcW w:w="2755" w:type="dxa"/>
            <w:shd w:val="clear" w:color="auto" w:fill="DAE3F3" w:themeFill="accent5" w:themeFillTint="32"/>
            <w:noWrap w:val="0"/>
            <w:vAlign w:val="center"/>
          </w:tcPr>
          <w:p>
            <w:pPr>
              <w:spacing w:before="50" w:after="50" w:line="240" w:lineRule="atLeast"/>
              <w:jc w:val="center"/>
              <w:rPr>
                <w:rFonts w:hint="eastAsia" w:asciiTheme="minorHAnsi" w:hAnsiTheme="minorHAnsi" w:eastAsiaTheme="minorEastAsia" w:cstheme="minorBidi"/>
                <w:b/>
                <w:color w:val="183162"/>
                <w:kern w:val="2"/>
                <w:sz w:val="21"/>
                <w:szCs w:val="21"/>
                <w:lang w:val="en-US" w:eastAsia="zh-CN" w:bidi="ar-SA"/>
              </w:rPr>
            </w:pPr>
            <w:r>
              <w:rPr>
                <w:rFonts w:hint="eastAsia"/>
                <w:b/>
                <w:color w:val="183162"/>
                <w:szCs w:val="21"/>
              </w:rPr>
              <w:t>设计意图</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21" w:hRule="atLeast"/>
          <w:jc w:val="center"/>
        </w:trPr>
        <w:tc>
          <w:tcPr>
            <w:tcW w:w="1497" w:type="dxa"/>
            <w:noWrap w:val="0"/>
            <w:vAlign w:val="center"/>
          </w:tcPr>
          <w:p>
            <w:pPr>
              <w:spacing w:before="50" w:after="50" w:line="240" w:lineRule="atLeast"/>
              <w:jc w:val="center"/>
              <w:rPr>
                <w:rFonts w:hint="eastAsia" w:ascii="宋体" w:hAnsi="宋体"/>
                <w:color w:val="auto"/>
                <w:kern w:val="0"/>
                <w:lang w:val="zh-CN"/>
              </w:rPr>
            </w:pPr>
            <w:r>
              <w:rPr>
                <w:rFonts w:hint="eastAsia" w:ascii="宋体" w:hAnsi="宋体"/>
                <w:color w:val="auto"/>
                <w:kern w:val="0"/>
                <w:lang w:val="zh-CN"/>
              </w:rPr>
              <w:t>课前回顾</w:t>
            </w:r>
          </w:p>
          <w:p>
            <w:pPr>
              <w:spacing w:before="50" w:after="50" w:line="240" w:lineRule="atLeast"/>
              <w:jc w:val="center"/>
              <w:rPr>
                <w:rFonts w:hint="eastAsia" w:ascii="宋体" w:hAnsi="宋体"/>
                <w:color w:val="auto"/>
                <w:kern w:val="0"/>
                <w:lang w:val="zh-CN"/>
              </w:rPr>
            </w:pPr>
            <w:r>
              <w:rPr>
                <w:rFonts w:hint="eastAsia" w:ascii="宋体" w:hAnsi="宋体"/>
                <w:color w:val="auto"/>
                <w:kern w:val="0"/>
                <w:lang w:val="zh-CN"/>
              </w:rPr>
              <w:t>（</w:t>
            </w:r>
            <w:r>
              <w:rPr>
                <w:rFonts w:hint="eastAsia" w:ascii="宋体" w:hAnsi="宋体"/>
                <w:color w:val="auto"/>
                <w:kern w:val="0"/>
                <w:lang w:val="en-US" w:eastAsia="zh-CN"/>
              </w:rPr>
              <w:t>5</w:t>
            </w:r>
            <w:r>
              <w:rPr>
                <w:rFonts w:hint="eastAsia" w:ascii="宋体" w:hAnsi="宋体"/>
                <w:color w:val="auto"/>
                <w:kern w:val="0"/>
                <w:lang w:val="zh-CN"/>
              </w:rPr>
              <w:t>分钟）</w:t>
            </w:r>
          </w:p>
        </w:tc>
        <w:tc>
          <w:tcPr>
            <w:tcW w:w="4990" w:type="dxa"/>
            <w:gridSpan w:val="2"/>
            <w:noWrap w:val="0"/>
            <w:vAlign w:val="top"/>
          </w:tcPr>
          <w:p>
            <w:pPr>
              <w:snapToGrid w:val="0"/>
              <w:ind w:firstLine="420" w:firstLineChars="200"/>
              <w:jc w:val="left"/>
              <w:rPr>
                <w:rFonts w:hint="eastAsia" w:ascii="宋体" w:hAnsi="宋体"/>
                <w:color w:val="auto"/>
                <w:kern w:val="0"/>
                <w:lang w:val="en-US" w:eastAsia="zh-CN"/>
              </w:rPr>
            </w:pPr>
            <w:r>
              <w:rPr>
                <w:rFonts w:hint="eastAsia" w:ascii="宋体" w:hAnsi="宋体"/>
                <w:color w:val="FF0000"/>
                <w:kern w:val="0"/>
                <w:lang w:val="en-US" w:eastAsia="zh-CN"/>
              </w:rPr>
              <w:t>师</w:t>
            </w:r>
            <w:r>
              <w:rPr>
                <w:rFonts w:hint="eastAsia" w:ascii="宋体" w:hAnsi="宋体"/>
                <w:color w:val="auto"/>
                <w:kern w:val="0"/>
                <w:lang w:val="en-US" w:eastAsia="zh-CN"/>
              </w:rPr>
              <w:t>：同学们还记得我们之前在语音概说中提到过的几个语音单位的概念吗？音素、音位、音节都是最小的语音单位，它们的区别是什么？</w:t>
            </w:r>
          </w:p>
          <w:p>
            <w:pPr>
              <w:snapToGrid w:val="0"/>
              <w:ind w:firstLine="420" w:firstLineChars="200"/>
              <w:jc w:val="left"/>
              <w:rPr>
                <w:rFonts w:hint="eastAsia" w:ascii="宋体" w:hAnsi="宋体"/>
                <w:color w:val="auto"/>
                <w:kern w:val="0"/>
                <w:lang w:val="en-US" w:eastAsia="zh-CN"/>
              </w:rPr>
            </w:pPr>
            <w:r>
              <w:rPr>
                <w:rFonts w:hint="eastAsia" w:ascii="宋体" w:hAnsi="宋体"/>
                <w:color w:val="FF0000"/>
                <w:kern w:val="0"/>
                <w:lang w:val="en-US" w:eastAsia="zh-CN"/>
              </w:rPr>
              <w:t>生</w:t>
            </w:r>
            <w:r>
              <w:rPr>
                <w:rFonts w:hint="eastAsia" w:ascii="宋体" w:hAnsi="宋体"/>
                <w:color w:val="auto"/>
                <w:kern w:val="0"/>
                <w:lang w:val="en-US" w:eastAsia="zh-CN"/>
              </w:rPr>
              <w:t>：音素是从音色的角度划分出来的最小语音单位；</w:t>
            </w:r>
          </w:p>
          <w:p>
            <w:pPr>
              <w:snapToGrid w:val="0"/>
              <w:ind w:firstLine="420" w:firstLineChars="200"/>
              <w:jc w:val="left"/>
              <w:rPr>
                <w:rFonts w:hint="eastAsia" w:ascii="宋体" w:hAnsi="宋体"/>
                <w:color w:val="auto"/>
                <w:kern w:val="0"/>
                <w:lang w:val="en-US" w:eastAsia="zh-CN"/>
              </w:rPr>
            </w:pPr>
            <w:r>
              <w:rPr>
                <w:rFonts w:hint="eastAsia" w:ascii="宋体" w:hAnsi="宋体"/>
                <w:color w:val="auto"/>
                <w:kern w:val="0"/>
                <w:lang w:val="en-US" w:eastAsia="zh-CN"/>
              </w:rPr>
              <w:t xml:space="preserve">  音位是从语音的社会属性划分出来的最小语音单位；</w:t>
            </w:r>
          </w:p>
          <w:p>
            <w:pPr>
              <w:snapToGrid w:val="0"/>
              <w:ind w:firstLine="420" w:firstLineChars="200"/>
              <w:jc w:val="left"/>
              <w:rPr>
                <w:rFonts w:hint="default" w:ascii="宋体" w:hAnsi="宋体"/>
                <w:color w:val="auto"/>
                <w:kern w:val="0"/>
                <w:lang w:val="en-US" w:eastAsia="zh-CN"/>
              </w:rPr>
            </w:pPr>
            <w:r>
              <w:rPr>
                <w:rFonts w:hint="eastAsia" w:ascii="宋体" w:hAnsi="宋体"/>
                <w:color w:val="auto"/>
                <w:kern w:val="0"/>
                <w:lang w:val="en-US" w:eastAsia="zh-CN"/>
              </w:rPr>
              <w:t xml:space="preserve">  音节是听话时自然感到的最小的语音单位，由音素构成。   </w:t>
            </w:r>
          </w:p>
          <w:p>
            <w:pPr>
              <w:snapToGrid w:val="0"/>
              <w:ind w:firstLine="420" w:firstLineChars="200"/>
              <w:jc w:val="left"/>
              <w:rPr>
                <w:rFonts w:hint="eastAsia" w:ascii="宋体" w:hAnsi="宋体"/>
                <w:color w:val="auto"/>
                <w:kern w:val="0"/>
                <w:lang w:val="en-US" w:eastAsia="zh-CN"/>
              </w:rPr>
            </w:pPr>
            <w:r>
              <w:rPr>
                <w:rFonts w:hint="eastAsia" w:ascii="宋体" w:hAnsi="宋体"/>
                <w:color w:val="FF0000"/>
                <w:kern w:val="0"/>
                <w:lang w:val="en-US" w:eastAsia="zh-CN"/>
              </w:rPr>
              <w:t>师</w:t>
            </w:r>
            <w:r>
              <w:rPr>
                <w:rFonts w:hint="eastAsia" w:ascii="宋体" w:hAnsi="宋体"/>
                <w:color w:val="auto"/>
                <w:kern w:val="0"/>
                <w:lang w:val="en-US" w:eastAsia="zh-CN"/>
              </w:rPr>
              <w:t>：“国家”一词由几个音节构成？共有几个音素？是音位标音还是音素标音。</w:t>
            </w:r>
          </w:p>
          <w:p>
            <w:pPr>
              <w:snapToGrid w:val="0"/>
              <w:ind w:firstLine="420" w:firstLineChars="200"/>
              <w:jc w:val="left"/>
              <w:rPr>
                <w:rFonts w:hint="default" w:ascii="宋体" w:hAnsi="宋体"/>
                <w:color w:val="auto"/>
                <w:kern w:val="0"/>
                <w:lang w:val="en-US" w:eastAsia="zh-CN"/>
              </w:rPr>
            </w:pPr>
            <w:r>
              <w:rPr>
                <w:rFonts w:hint="eastAsia" w:ascii="宋体" w:hAnsi="宋体"/>
                <w:color w:val="FF0000"/>
                <w:kern w:val="0"/>
                <w:lang w:val="en-US" w:eastAsia="zh-CN"/>
              </w:rPr>
              <w:t>生</w:t>
            </w:r>
            <w:r>
              <w:rPr>
                <w:rFonts w:hint="eastAsia" w:ascii="宋体" w:hAnsi="宋体"/>
                <w:color w:val="auto"/>
                <w:kern w:val="0"/>
                <w:lang w:val="en-US" w:eastAsia="zh-CN"/>
              </w:rPr>
              <w:t>：两个音节，六个音素。</w:t>
            </w:r>
          </w:p>
          <w:p>
            <w:pPr>
              <w:snapToGrid w:val="0"/>
              <w:jc w:val="left"/>
              <w:rPr>
                <w:rFonts w:hint="eastAsia" w:ascii="宋体" w:hAnsi="宋体"/>
                <w:color w:val="auto"/>
                <w:kern w:val="0"/>
                <w:lang w:val="en-US" w:eastAsia="zh-CN"/>
              </w:rPr>
            </w:pPr>
            <w:r>
              <w:rPr>
                <w:rFonts w:hint="eastAsia" w:ascii="宋体" w:hAnsi="宋体"/>
                <w:color w:val="auto"/>
                <w:kern w:val="0"/>
                <w:lang w:val="en-US" w:eastAsia="zh-CN"/>
              </w:rPr>
              <w:drawing>
                <wp:inline distT="0" distB="0" distL="114300" distR="114300">
                  <wp:extent cx="3030855" cy="1674495"/>
                  <wp:effectExtent l="0" t="0" r="17145" b="1905"/>
                  <wp:docPr id="4" name="图片 4" descr="ac1775e55c38c79f5dba0e21e2bb2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ac1775e55c38c79f5dba0e21e2bb2df"/>
                          <pic:cNvPicPr>
                            <a:picLocks noChangeAspect="1"/>
                          </pic:cNvPicPr>
                        </pic:nvPicPr>
                        <pic:blipFill>
                          <a:blip r:embed="rId5"/>
                          <a:stretch>
                            <a:fillRect/>
                          </a:stretch>
                        </pic:blipFill>
                        <pic:spPr>
                          <a:xfrm>
                            <a:off x="0" y="0"/>
                            <a:ext cx="3030855" cy="1674495"/>
                          </a:xfrm>
                          <a:prstGeom prst="rect">
                            <a:avLst/>
                          </a:prstGeom>
                        </pic:spPr>
                      </pic:pic>
                    </a:graphicData>
                  </a:graphic>
                </wp:inline>
              </w:drawing>
            </w:r>
          </w:p>
          <w:p>
            <w:pPr>
              <w:snapToGrid w:val="0"/>
              <w:ind w:firstLine="420" w:firstLineChars="200"/>
              <w:jc w:val="left"/>
              <w:rPr>
                <w:rFonts w:hint="eastAsia" w:ascii="宋体" w:hAnsi="宋体"/>
                <w:color w:val="auto"/>
                <w:kern w:val="0"/>
                <w:lang w:val="en-US" w:eastAsia="zh-CN"/>
              </w:rPr>
            </w:pPr>
            <w:r>
              <w:rPr>
                <w:rFonts w:hint="eastAsia" w:ascii="宋体" w:hAnsi="宋体"/>
                <w:color w:val="FF0000"/>
                <w:kern w:val="0"/>
                <w:lang w:val="en-US" w:eastAsia="zh-CN"/>
              </w:rPr>
              <w:t>师</w:t>
            </w:r>
            <w:r>
              <w:rPr>
                <w:rFonts w:hint="eastAsia" w:ascii="宋体" w:hAnsi="宋体"/>
                <w:color w:val="auto"/>
                <w:kern w:val="0"/>
                <w:lang w:val="en-US" w:eastAsia="zh-CN"/>
              </w:rPr>
              <w:t>：“guò jiā”，很明显是两个音节，国际音标为[kuo</w:t>
            </w:r>
            <w:r>
              <w:rPr>
                <w:rFonts w:hint="eastAsia" w:ascii="宋体" w:hAnsi="宋体"/>
                <w:color w:val="auto"/>
                <w:kern w:val="0"/>
                <w:vertAlign w:val="superscript"/>
                <w:lang w:val="en-US" w:eastAsia="zh-CN"/>
              </w:rPr>
              <w:t>35</w:t>
            </w:r>
            <w:r>
              <w:rPr>
                <w:rFonts w:hint="eastAsia" w:ascii="宋体" w:hAnsi="宋体"/>
                <w:color w:val="auto"/>
                <w:kern w:val="0"/>
                <w:lang w:val="en-US" w:eastAsia="zh-CN"/>
              </w:rPr>
              <w:t xml:space="preserve"> tɕi</w:t>
            </w:r>
            <w:r>
              <w:rPr>
                <w:rFonts w:hint="eastAsia" w:ascii="宋体" w:hAnsi="宋体"/>
                <w:color w:val="auto"/>
                <w:kern w:val="0"/>
                <w:sz w:val="18"/>
                <w:szCs w:val="18"/>
                <w:lang w:val="en-US" w:eastAsia="zh-CN"/>
              </w:rPr>
              <w:t>Α</w:t>
            </w:r>
            <w:r>
              <w:rPr>
                <w:rFonts w:hint="eastAsia" w:ascii="宋体" w:hAnsi="宋体"/>
                <w:color w:val="auto"/>
                <w:kern w:val="0"/>
                <w:sz w:val="18"/>
                <w:szCs w:val="18"/>
                <w:vertAlign w:val="superscript"/>
                <w:lang w:val="en-US" w:eastAsia="zh-CN"/>
              </w:rPr>
              <w:t>55</w:t>
            </w:r>
            <w:r>
              <w:rPr>
                <w:rFonts w:hint="eastAsia" w:ascii="宋体" w:hAnsi="宋体"/>
                <w:color w:val="auto"/>
                <w:kern w:val="0"/>
                <w:lang w:val="en-US" w:eastAsia="zh-CN"/>
              </w:rPr>
              <w:t>]，其国际音标的标注使用的是音素标音，因为从音色的角度来看，/α/的实际读音为央元音[</w:t>
            </w:r>
            <w:r>
              <w:rPr>
                <w:rFonts w:hint="eastAsia" w:ascii="宋体" w:hAnsi="宋体"/>
                <w:color w:val="auto"/>
                <w:kern w:val="0"/>
                <w:sz w:val="18"/>
                <w:szCs w:val="18"/>
                <w:lang w:val="en-US" w:eastAsia="zh-CN"/>
              </w:rPr>
              <w:t>Α</w:t>
            </w:r>
            <w:r>
              <w:rPr>
                <w:rFonts w:hint="eastAsia" w:ascii="宋体" w:hAnsi="宋体"/>
                <w:color w:val="auto"/>
                <w:kern w:val="0"/>
                <w:lang w:val="en-US" w:eastAsia="zh-CN"/>
              </w:rPr>
              <w:t>]。</w:t>
            </w:r>
          </w:p>
          <w:p>
            <w:pPr>
              <w:snapToGrid w:val="0"/>
              <w:ind w:firstLine="420" w:firstLineChars="200"/>
              <w:jc w:val="left"/>
              <w:rPr>
                <w:rFonts w:hint="eastAsia" w:ascii="宋体" w:hAnsi="宋体"/>
                <w:color w:val="auto"/>
                <w:kern w:val="0"/>
                <w:lang w:val="en-US" w:eastAsia="zh-CN"/>
              </w:rPr>
            </w:pPr>
            <w:r>
              <w:rPr>
                <w:rFonts w:hint="eastAsia" w:ascii="宋体" w:hAnsi="宋体"/>
                <w:color w:val="auto"/>
                <w:kern w:val="0"/>
                <w:lang w:val="en-US" w:eastAsia="zh-CN"/>
              </w:rPr>
              <w:t>在其拼音注音时采用的是音位标音，[α]和[</w:t>
            </w:r>
            <w:r>
              <w:rPr>
                <w:rFonts w:hint="eastAsia" w:ascii="宋体" w:hAnsi="宋体"/>
                <w:color w:val="auto"/>
                <w:kern w:val="0"/>
                <w:sz w:val="18"/>
                <w:szCs w:val="18"/>
                <w:lang w:val="en-US" w:eastAsia="zh-CN"/>
              </w:rPr>
              <w:t>Α]</w:t>
            </w:r>
            <w:r>
              <w:rPr>
                <w:rFonts w:hint="eastAsia" w:ascii="宋体" w:hAnsi="宋体"/>
                <w:color w:val="auto"/>
                <w:kern w:val="0"/>
                <w:lang w:val="en-US" w:eastAsia="zh-CN"/>
              </w:rPr>
              <w:t>替换不会造成意义上的差别。</w:t>
            </w:r>
          </w:p>
        </w:tc>
        <w:tc>
          <w:tcPr>
            <w:tcW w:w="2755" w:type="dxa"/>
            <w:noWrap w:val="0"/>
            <w:vAlign w:val="center"/>
          </w:tcPr>
          <w:p>
            <w:pPr>
              <w:widowControl/>
              <w:ind w:firstLine="420" w:firstLineChars="200"/>
              <w:jc w:val="both"/>
              <w:rPr>
                <w:rFonts w:hint="default" w:ascii="宋体" w:hAnsi="宋体"/>
                <w:color w:val="auto"/>
                <w:kern w:val="0"/>
                <w:lang w:val="en-US" w:eastAsia="zh-CN"/>
              </w:rPr>
            </w:pPr>
            <w:r>
              <w:rPr>
                <w:rFonts w:hint="eastAsia" w:ascii="宋体" w:hAnsi="宋体"/>
                <w:color w:val="auto"/>
                <w:kern w:val="0"/>
                <w:lang w:val="en-US" w:eastAsia="zh-CN"/>
              </w:rPr>
              <w:t>通过提问和示例的方式引导学生回忆之前学习过的内容，巩固复习旧知，同时为普通话音位简说的学习做准备。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976" w:hRule="atLeast"/>
          <w:jc w:val="center"/>
        </w:trPr>
        <w:tc>
          <w:tcPr>
            <w:tcW w:w="1497" w:type="dxa"/>
            <w:noWrap w:val="0"/>
            <w:vAlign w:val="center"/>
          </w:tcPr>
          <w:p>
            <w:pPr>
              <w:spacing w:before="50" w:after="50" w:line="240" w:lineRule="atLeast"/>
              <w:jc w:val="center"/>
              <w:rPr>
                <w:rFonts w:hint="eastAsia" w:ascii="宋体" w:hAnsi="宋体"/>
                <w:color w:val="auto"/>
                <w:kern w:val="0"/>
                <w:lang w:val="zh-CN"/>
              </w:rPr>
            </w:pPr>
            <w:r>
              <w:rPr>
                <w:rFonts w:hint="eastAsia" w:ascii="宋体" w:hAnsi="宋体"/>
                <w:color w:val="auto"/>
                <w:kern w:val="0"/>
                <w:lang w:val="zh-CN"/>
              </w:rPr>
              <w:t>新课导入</w:t>
            </w:r>
          </w:p>
          <w:p>
            <w:pPr>
              <w:spacing w:before="50" w:after="50" w:line="240" w:lineRule="atLeast"/>
              <w:jc w:val="center"/>
              <w:rPr>
                <w:rFonts w:hint="eastAsia" w:ascii="宋体" w:hAnsi="宋体"/>
                <w:color w:val="auto"/>
                <w:kern w:val="0"/>
                <w:lang w:val="zh-CN"/>
              </w:rPr>
            </w:pPr>
            <w:r>
              <w:rPr>
                <w:rFonts w:hint="eastAsia" w:ascii="宋体" w:hAnsi="宋体"/>
                <w:color w:val="auto"/>
                <w:kern w:val="0"/>
                <w:lang w:val="zh-CN"/>
              </w:rPr>
              <w:t>（</w:t>
            </w:r>
            <w:r>
              <w:rPr>
                <w:rFonts w:hint="eastAsia" w:ascii="宋体" w:hAnsi="宋体"/>
                <w:color w:val="auto"/>
                <w:kern w:val="0"/>
                <w:lang w:val="en-US" w:eastAsia="zh-CN"/>
              </w:rPr>
              <w:t>3</w:t>
            </w:r>
            <w:r>
              <w:rPr>
                <w:rFonts w:hint="eastAsia" w:ascii="宋体" w:hAnsi="宋体"/>
                <w:color w:val="auto"/>
                <w:kern w:val="0"/>
                <w:lang w:val="zh-CN"/>
              </w:rPr>
              <w:t>分钟）</w:t>
            </w:r>
          </w:p>
        </w:tc>
        <w:tc>
          <w:tcPr>
            <w:tcW w:w="4990" w:type="dxa"/>
            <w:gridSpan w:val="2"/>
            <w:noWrap w:val="0"/>
            <w:vAlign w:val="top"/>
          </w:tcPr>
          <w:p>
            <w:pPr>
              <w:snapToGrid w:val="0"/>
              <w:ind w:firstLine="420" w:firstLineChars="200"/>
              <w:jc w:val="left"/>
              <w:rPr>
                <w:rFonts w:hint="eastAsia" w:ascii="宋体" w:hAnsi="宋体"/>
                <w:color w:val="auto"/>
                <w:kern w:val="0"/>
                <w:lang w:val="en-US" w:eastAsia="zh-CN"/>
              </w:rPr>
            </w:pPr>
            <w:r>
              <w:rPr>
                <w:rFonts w:hint="eastAsia" w:ascii="宋体" w:hAnsi="宋体"/>
                <w:color w:val="FF0000"/>
                <w:kern w:val="0"/>
                <w:lang w:val="en-US" w:eastAsia="zh-CN"/>
              </w:rPr>
              <w:t>师</w:t>
            </w:r>
            <w:r>
              <w:rPr>
                <w:rFonts w:hint="eastAsia" w:ascii="宋体" w:hAnsi="宋体"/>
                <w:color w:val="auto"/>
                <w:kern w:val="0"/>
                <w:lang w:val="en-US" w:eastAsia="zh-CN"/>
              </w:rPr>
              <w:t>：请同学们朗读这段话：</w:t>
            </w:r>
          </w:p>
          <w:p>
            <w:pPr>
              <w:snapToGrid w:val="0"/>
              <w:ind w:firstLine="420" w:firstLineChars="200"/>
              <w:jc w:val="left"/>
              <w:rPr>
                <w:rFonts w:hint="eastAsia" w:ascii="宋体" w:hAnsi="宋体"/>
                <w:color w:val="auto"/>
                <w:kern w:val="0"/>
                <w:lang w:val="en-US" w:eastAsia="zh-CN"/>
              </w:rPr>
            </w:pPr>
            <w:r>
              <w:rPr>
                <w:rFonts w:hint="eastAsia" w:ascii="宋体" w:hAnsi="宋体"/>
                <w:color w:val="auto"/>
                <w:kern w:val="0"/>
                <w:lang w:val="en-US" w:eastAsia="zh-CN"/>
              </w:rPr>
              <w:t>少年智则国智，少年富则国富；少年强则国强，少年独立则国独立；少年自由则国自由；少年进步则国进步；少年胜于欧洲，则国胜于欧洲；少年雄于地球，则国雄于地球。</w:t>
            </w:r>
          </w:p>
          <w:p>
            <w:pPr>
              <w:snapToGrid w:val="0"/>
              <w:ind w:firstLine="420" w:firstLineChars="200"/>
              <w:jc w:val="right"/>
              <w:rPr>
                <w:rFonts w:hint="default" w:ascii="宋体" w:hAnsi="宋体"/>
                <w:color w:val="auto"/>
                <w:kern w:val="0"/>
                <w:lang w:val="en-US" w:eastAsia="zh-CN"/>
              </w:rPr>
            </w:pPr>
            <w:r>
              <w:rPr>
                <w:rFonts w:hint="eastAsia" w:ascii="宋体" w:hAnsi="宋体"/>
                <w:color w:val="auto"/>
                <w:kern w:val="0"/>
                <w:lang w:val="en-US" w:eastAsia="zh-CN"/>
              </w:rPr>
              <w:t>——梁启超《少年中国说》</w:t>
            </w:r>
          </w:p>
          <w:p>
            <w:pPr>
              <w:snapToGrid w:val="0"/>
              <w:ind w:firstLine="420" w:firstLineChars="200"/>
              <w:jc w:val="left"/>
              <w:rPr>
                <w:rFonts w:hint="eastAsia" w:ascii="宋体" w:hAnsi="宋体"/>
                <w:color w:val="auto"/>
                <w:kern w:val="0"/>
                <w:lang w:val="en-US" w:eastAsia="zh-CN"/>
              </w:rPr>
            </w:pPr>
            <w:r>
              <w:rPr>
                <w:rFonts w:hint="eastAsia" w:ascii="宋体" w:hAnsi="宋体"/>
                <w:color w:val="FF0000"/>
                <w:kern w:val="0"/>
                <w:lang w:val="en-US" w:eastAsia="zh-CN"/>
              </w:rPr>
              <w:t>师</w:t>
            </w:r>
            <w:r>
              <w:rPr>
                <w:rFonts w:hint="eastAsia" w:ascii="宋体" w:hAnsi="宋体"/>
                <w:color w:val="auto"/>
                <w:kern w:val="0"/>
                <w:lang w:val="en-US" w:eastAsia="zh-CN"/>
              </w:rPr>
              <w:t>：同学们对于这段话并不陌生，读起来也是铿锵有力，相信同学们读完后脑海中已经呈现出了它的写作背景，回忆起它的写作特色。虽然不是文学课，但我们现代汉语的课堂呢也可以对其进行分析，这段话郎朗上口的原因是因为语音，在这段话中存在一些拼音字母相同，但是却分属不同类型元音的现象，大家可以找找看。</w:t>
            </w:r>
          </w:p>
          <w:p>
            <w:pPr>
              <w:snapToGrid w:val="0"/>
              <w:jc w:val="left"/>
              <w:rPr>
                <w:rFonts w:hint="default" w:ascii="宋体" w:hAnsi="宋体"/>
                <w:color w:val="auto"/>
                <w:kern w:val="0"/>
                <w:lang w:val="en-US" w:eastAsia="zh-CN"/>
              </w:rPr>
            </w:pPr>
            <w:r>
              <w:rPr>
                <w:rFonts w:hint="default" w:ascii="宋体" w:hAnsi="宋体"/>
                <w:color w:val="auto"/>
                <w:kern w:val="0"/>
                <w:lang w:val="en-US" w:eastAsia="zh-CN"/>
              </w:rPr>
              <w:drawing>
                <wp:inline distT="0" distB="0" distL="114300" distR="114300">
                  <wp:extent cx="3024505" cy="1707515"/>
                  <wp:effectExtent l="0" t="0" r="4445" b="6985"/>
                  <wp:docPr id="3" name="图片 3" descr="e32e04a6a983146b96b677aef5f7c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e32e04a6a983146b96b677aef5f7c3f"/>
                          <pic:cNvPicPr>
                            <a:picLocks noChangeAspect="1"/>
                          </pic:cNvPicPr>
                        </pic:nvPicPr>
                        <pic:blipFill>
                          <a:blip r:embed="rId6"/>
                          <a:stretch>
                            <a:fillRect/>
                          </a:stretch>
                        </pic:blipFill>
                        <pic:spPr>
                          <a:xfrm>
                            <a:off x="0" y="0"/>
                            <a:ext cx="3024505" cy="1707515"/>
                          </a:xfrm>
                          <a:prstGeom prst="rect">
                            <a:avLst/>
                          </a:prstGeom>
                        </pic:spPr>
                      </pic:pic>
                    </a:graphicData>
                  </a:graphic>
                </wp:inline>
              </w:drawing>
            </w:r>
          </w:p>
        </w:tc>
        <w:tc>
          <w:tcPr>
            <w:tcW w:w="2755" w:type="dxa"/>
            <w:noWrap w:val="0"/>
            <w:vAlign w:val="center"/>
          </w:tcPr>
          <w:p>
            <w:pPr>
              <w:widowControl/>
              <w:jc w:val="both"/>
              <w:rPr>
                <w:rFonts w:hint="eastAsia" w:ascii="宋体" w:hAnsi="宋体" w:cs="宋体"/>
                <w:color w:val="000000" w:themeColor="text1"/>
                <w:kern w:val="0"/>
                <w:sz w:val="21"/>
                <w:szCs w:val="21"/>
                <w14:textFill>
                  <w14:solidFill>
                    <w14:schemeClr w14:val="tx1"/>
                  </w14:solidFill>
                </w14:textFill>
              </w:rPr>
            </w:pPr>
          </w:p>
          <w:p>
            <w:pPr>
              <w:widowControl/>
              <w:ind w:firstLine="420" w:firstLineChars="200"/>
              <w:jc w:val="both"/>
              <w:rPr>
                <w:rFonts w:hint="default" w:ascii="宋体" w:hAnsi="宋体" w:eastAsiaTheme="minorEastAsia"/>
                <w:color w:val="auto"/>
                <w:kern w:val="0"/>
                <w:lang w:val="en-US" w:eastAsia="zh-CN"/>
              </w:rPr>
            </w:pPr>
            <w:r>
              <w:rPr>
                <w:rFonts w:hint="eastAsia" w:ascii="宋体" w:hAnsi="宋体" w:cs="宋体"/>
                <w:color w:val="000000" w:themeColor="text1"/>
                <w:kern w:val="0"/>
                <w:sz w:val="21"/>
                <w:szCs w:val="21"/>
                <w14:textFill>
                  <w14:solidFill>
                    <w14:schemeClr w14:val="tx1"/>
                  </w14:solidFill>
                </w14:textFill>
              </w:rPr>
              <w:t>通过</w:t>
            </w:r>
            <w:r>
              <w:rPr>
                <w:rFonts w:hint="eastAsia" w:ascii="宋体" w:hAnsi="宋体" w:cs="宋体"/>
                <w:color w:val="000000" w:themeColor="text1"/>
                <w:kern w:val="0"/>
                <w:sz w:val="21"/>
                <w:szCs w:val="21"/>
                <w:lang w:eastAsia="zh-CN"/>
                <w14:textFill>
                  <w14:solidFill>
                    <w14:schemeClr w14:val="tx1"/>
                  </w14:solidFill>
                </w14:textFill>
              </w:rPr>
              <w:t>梁启超先生少年中国说的一段话，唤起在座的新青年们担起建设中国的责任，引出其中的语音知识，寻找拼音字母相同，音位不同的现象，培养学生在日常现象中分析语音的习惯。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347" w:hRule="atLeast"/>
          <w:jc w:val="center"/>
        </w:trPr>
        <w:tc>
          <w:tcPr>
            <w:tcW w:w="1497" w:type="dxa"/>
            <w:tcBorders>
              <w:bottom w:val="single" w:color="auto" w:sz="4" w:space="0"/>
            </w:tcBorders>
            <w:noWrap w:val="0"/>
            <w:vAlign w:val="center"/>
          </w:tcPr>
          <w:p>
            <w:pPr>
              <w:numPr>
                <w:ilvl w:val="0"/>
                <w:numId w:val="0"/>
              </w:numPr>
              <w:jc w:val="center"/>
              <w:rPr>
                <w:rFonts w:hint="eastAsia"/>
                <w:color w:val="auto"/>
                <w:lang w:eastAsia="zh-CN"/>
              </w:rPr>
            </w:pPr>
            <w:r>
              <w:rPr>
                <w:rFonts w:hint="eastAsia"/>
                <w:color w:val="auto"/>
                <w:lang w:eastAsia="zh-CN"/>
              </w:rPr>
              <w:t>课程讲解</w:t>
            </w:r>
          </w:p>
          <w:p>
            <w:pPr>
              <w:numPr>
                <w:ilvl w:val="0"/>
                <w:numId w:val="1"/>
              </w:numPr>
              <w:jc w:val="left"/>
              <w:rPr>
                <w:rFonts w:hint="eastAsia"/>
                <w:color w:val="auto"/>
                <w:lang w:eastAsia="zh-CN"/>
              </w:rPr>
            </w:pPr>
            <w:r>
              <w:rPr>
                <w:rFonts w:hint="eastAsia"/>
                <w:color w:val="auto"/>
                <w:lang w:eastAsia="zh-CN"/>
              </w:rPr>
              <w:t>音位及归纳方法</w:t>
            </w:r>
          </w:p>
          <w:p>
            <w:pPr>
              <w:numPr>
                <w:ilvl w:val="0"/>
                <w:numId w:val="0"/>
              </w:numPr>
              <w:jc w:val="center"/>
              <w:rPr>
                <w:rFonts w:hint="eastAsia" w:ascii="宋体" w:hAnsi="宋体" w:eastAsia="宋体" w:cs="宋体"/>
                <w:b/>
                <w:color w:val="auto"/>
                <w:sz w:val="21"/>
                <w:szCs w:val="21"/>
              </w:rPr>
            </w:pP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10</w:t>
            </w:r>
            <w:r>
              <w:rPr>
                <w:rFonts w:hint="eastAsia" w:ascii="宋体" w:hAnsi="宋体" w:eastAsia="宋体" w:cs="宋体"/>
                <w:color w:val="auto"/>
                <w:sz w:val="21"/>
                <w:szCs w:val="21"/>
              </w:rPr>
              <w:t>分钟）</w:t>
            </w:r>
          </w:p>
        </w:tc>
        <w:tc>
          <w:tcPr>
            <w:tcW w:w="4990" w:type="dxa"/>
            <w:gridSpan w:val="2"/>
            <w:tcBorders>
              <w:bottom w:val="single" w:color="auto" w:sz="4" w:space="0"/>
            </w:tcBorders>
            <w:noWrap w:val="0"/>
            <w:vAlign w:val="top"/>
          </w:tcPr>
          <w:p>
            <w:pPr>
              <w:spacing w:before="50" w:after="50" w:line="240" w:lineRule="auto"/>
              <w:ind w:firstLine="420" w:firstLineChars="200"/>
              <w:jc w:val="both"/>
              <w:rPr>
                <w:rFonts w:hint="eastAsia" w:ascii="宋体" w:eastAsia="宋体" w:hAnsiTheme="minorBidi" w:cstheme="minorBidi"/>
                <w:b w:val="0"/>
                <w:bCs/>
                <w:color w:val="000000" w:themeColor="text1"/>
                <w:kern w:val="24"/>
                <w:sz w:val="21"/>
                <w:szCs w:val="21"/>
                <w:lang w:val="en-US" w:eastAsia="zh-CN" w:bidi="ar"/>
                <w14:textFill>
                  <w14:solidFill>
                    <w14:schemeClr w14:val="tx1"/>
                  </w14:solidFill>
                </w14:textFill>
              </w:rPr>
            </w:pPr>
            <w:r>
              <w:rPr>
                <w:rFonts w:hint="eastAsia" w:ascii="宋体" w:eastAsia="宋体" w:hAnsiTheme="minorBidi" w:cstheme="minorBidi"/>
                <w:b w:val="0"/>
                <w:bCs/>
                <w:color w:val="FF0000"/>
                <w:kern w:val="24"/>
                <w:sz w:val="21"/>
                <w:szCs w:val="21"/>
                <w:lang w:val="en-US" w:eastAsia="zh-CN" w:bidi="ar"/>
              </w:rPr>
              <w:t>师</w:t>
            </w:r>
            <w:r>
              <w:rPr>
                <w:rFonts w:hint="eastAsia" w:ascii="宋体" w:eastAsia="宋体" w:hAnsiTheme="minorBidi" w:cstheme="minorBidi"/>
                <w:b w:val="0"/>
                <w:bCs/>
                <w:color w:val="000000" w:themeColor="text1"/>
                <w:kern w:val="24"/>
                <w:sz w:val="21"/>
                <w:szCs w:val="21"/>
                <w:lang w:val="en-US" w:eastAsia="zh-CN" w:bidi="ar"/>
                <w14:textFill>
                  <w14:solidFill>
                    <w14:schemeClr w14:val="tx1"/>
                  </w14:solidFill>
                </w14:textFill>
              </w:rPr>
              <w:t>：音位是一个语音系统中能够区别意义的最小语音单位，也是按语音的辨义作用归纳出来的音类。</w:t>
            </w:r>
          </w:p>
          <w:p>
            <w:pPr>
              <w:spacing w:before="50" w:after="50" w:line="240" w:lineRule="auto"/>
              <w:ind w:firstLine="420" w:firstLineChars="200"/>
              <w:jc w:val="both"/>
              <w:rPr>
                <w:rFonts w:hint="eastAsia" w:ascii="宋体" w:eastAsia="宋体" w:hAnsiTheme="minorBidi" w:cstheme="minorBidi"/>
                <w:b w:val="0"/>
                <w:bCs/>
                <w:color w:val="000000" w:themeColor="text1"/>
                <w:kern w:val="24"/>
                <w:sz w:val="21"/>
                <w:szCs w:val="21"/>
                <w:lang w:val="en-US" w:eastAsia="zh-CN" w:bidi="ar"/>
                <w14:textFill>
                  <w14:solidFill>
                    <w14:schemeClr w14:val="tx1"/>
                  </w14:solidFill>
                </w14:textFill>
              </w:rPr>
            </w:pPr>
            <w:r>
              <w:rPr>
                <w:rFonts w:hint="eastAsia" w:ascii="宋体" w:eastAsia="宋体" w:hAnsiTheme="minorBidi" w:cstheme="minorBidi"/>
                <w:b w:val="0"/>
                <w:bCs/>
                <w:color w:val="000000" w:themeColor="text1"/>
                <w:kern w:val="24"/>
                <w:sz w:val="21"/>
                <w:szCs w:val="21"/>
                <w:lang w:val="en-US" w:eastAsia="zh-CN" w:bidi="ar"/>
                <w14:textFill>
                  <w14:solidFill>
                    <w14:schemeClr w14:val="tx1"/>
                  </w14:solidFill>
                </w14:textFill>
              </w:rPr>
              <w:t>音位的标写方式是在国际音标符号的两侧各加一条斜线，如：“a音位”标写为/a/。</w:t>
            </w:r>
          </w:p>
          <w:p>
            <w:pPr>
              <w:spacing w:before="50" w:after="50" w:line="240" w:lineRule="auto"/>
              <w:ind w:firstLine="420" w:firstLineChars="200"/>
              <w:jc w:val="both"/>
              <w:rPr>
                <w:rFonts w:hint="default" w:ascii="宋体" w:eastAsia="宋体" w:hAnsiTheme="minorBidi" w:cstheme="minorBidi"/>
                <w:b w:val="0"/>
                <w:bCs/>
                <w:color w:val="000000" w:themeColor="text1"/>
                <w:kern w:val="24"/>
                <w:sz w:val="21"/>
                <w:szCs w:val="21"/>
                <w:lang w:val="en-US" w:eastAsia="zh-CN" w:bidi="ar"/>
                <w14:textFill>
                  <w14:solidFill>
                    <w14:schemeClr w14:val="tx1"/>
                  </w14:solidFill>
                </w14:textFill>
              </w:rPr>
            </w:pPr>
            <w:r>
              <w:rPr>
                <w:rFonts w:hint="eastAsia" w:ascii="宋体" w:eastAsia="宋体" w:hAnsiTheme="minorBidi" w:cstheme="minorBidi"/>
                <w:b w:val="0"/>
                <w:bCs/>
                <w:color w:val="FF0000"/>
                <w:kern w:val="24"/>
                <w:sz w:val="21"/>
                <w:szCs w:val="21"/>
                <w:lang w:val="en-US" w:eastAsia="zh-CN" w:bidi="ar"/>
              </w:rPr>
              <w:t>生</w:t>
            </w:r>
            <w:r>
              <w:rPr>
                <w:rFonts w:hint="eastAsia" w:ascii="宋体" w:eastAsia="宋体" w:hAnsiTheme="minorBidi" w:cstheme="minorBidi"/>
                <w:b w:val="0"/>
                <w:bCs/>
                <w:color w:val="000000" w:themeColor="text1"/>
                <w:kern w:val="24"/>
                <w:sz w:val="21"/>
                <w:szCs w:val="21"/>
                <w:lang w:val="en-US" w:eastAsia="zh-CN" w:bidi="ar"/>
                <w14:textFill>
                  <w14:solidFill>
                    <w14:schemeClr w14:val="tx1"/>
                  </w14:solidFill>
                </w14:textFill>
              </w:rPr>
              <w:t>：和国际音标符号不同，标记国际音标的符号为[]，怎么确定音位呢？</w:t>
            </w:r>
          </w:p>
          <w:p>
            <w:pPr>
              <w:spacing w:before="50" w:after="50" w:line="240" w:lineRule="auto"/>
              <w:ind w:firstLine="420" w:firstLineChars="200"/>
              <w:jc w:val="both"/>
              <w:rPr>
                <w:rFonts w:hint="eastAsia"/>
                <w:lang w:val="en-US" w:eastAsia="zh-CN"/>
              </w:rPr>
            </w:pPr>
            <w:r>
              <w:rPr>
                <w:rFonts w:hint="eastAsia"/>
                <w:color w:val="FF0000"/>
                <w:lang w:val="en-US" w:eastAsia="zh-CN"/>
              </w:rPr>
              <w:t>师</w:t>
            </w:r>
            <w:r>
              <w:rPr>
                <w:rFonts w:hint="eastAsia"/>
                <w:lang w:val="en-US" w:eastAsia="zh-CN"/>
              </w:rPr>
              <w:t>：归纳音位的方法，通常是把一些音放在相同的语音环境中来进行替换比较（ “替换法” ），看它们是否能区别意义，凡属能区别意义的音，就分别归纳成不同的音位，否则是同一个音位。</w:t>
            </w:r>
          </w:p>
          <w:p>
            <w:pPr>
              <w:spacing w:before="50" w:after="50" w:line="240" w:lineRule="auto"/>
              <w:ind w:firstLine="420" w:firstLineChars="200"/>
              <w:jc w:val="both"/>
              <w:rPr>
                <w:rFonts w:hint="eastAsia"/>
                <w:lang w:val="en-US" w:eastAsia="zh-CN"/>
              </w:rPr>
            </w:pPr>
            <w:r>
              <w:rPr>
                <w:rFonts w:hint="eastAsia"/>
                <w:lang w:val="en-US" w:eastAsia="zh-CN"/>
              </w:rPr>
              <w:t>操作程序是：</w:t>
            </w:r>
          </w:p>
          <w:p>
            <w:pPr>
              <w:spacing w:before="50" w:after="50" w:line="240" w:lineRule="auto"/>
              <w:ind w:firstLine="420" w:firstLineChars="200"/>
              <w:jc w:val="both"/>
              <w:rPr>
                <w:rFonts w:hint="eastAsia"/>
                <w:lang w:val="en-US" w:eastAsia="zh-CN"/>
              </w:rPr>
            </w:pPr>
            <w:r>
              <w:rPr>
                <w:rFonts w:hint="eastAsia"/>
                <w:lang w:val="en-US" w:eastAsia="zh-CN"/>
              </w:rPr>
              <w:t>（1）先设置一个语音环境，比如是[</w:t>
            </w:r>
            <w:r>
              <w:rPr>
                <w:rFonts w:hint="eastAsia"/>
                <w:lang w:val="en-US" w:eastAsia="zh-CN"/>
              </w:rPr>
              <w:softHyphen/>
            </w:r>
            <w:r>
              <w:rPr>
                <w:rFonts w:hint="eastAsia"/>
                <w:lang w:val="en-US" w:eastAsia="zh-CN"/>
              </w:rPr>
              <w:softHyphen/>
            </w:r>
            <w:r>
              <w:rPr>
                <w:rFonts w:hint="eastAsia"/>
                <w:lang w:val="en-US" w:eastAsia="zh-CN"/>
              </w:rPr>
              <w:softHyphen/>
            </w:r>
            <w:r>
              <w:rPr>
                <w:rFonts w:hint="eastAsia"/>
                <w:lang w:val="en-US" w:eastAsia="zh-CN"/>
              </w:rPr>
              <w:t>__A</w:t>
            </w:r>
            <w:r>
              <w:rPr>
                <w:rFonts w:hint="eastAsia"/>
                <w:vertAlign w:val="superscript"/>
                <w:lang w:val="en-US" w:eastAsia="zh-CN"/>
              </w:rPr>
              <w:t>55</w:t>
            </w:r>
            <w:r>
              <w:rPr>
                <w:rFonts w:hint="eastAsia"/>
                <w:lang w:val="en-US" w:eastAsia="zh-CN"/>
              </w:rPr>
              <w:t>]；</w:t>
            </w:r>
          </w:p>
          <w:p>
            <w:pPr>
              <w:spacing w:before="50" w:after="50" w:line="240" w:lineRule="auto"/>
              <w:ind w:firstLine="420" w:firstLineChars="200"/>
              <w:jc w:val="both"/>
              <w:rPr>
                <w:rFonts w:hint="eastAsia"/>
                <w:lang w:val="en-US" w:eastAsia="zh-CN"/>
              </w:rPr>
            </w:pPr>
            <w:r>
              <w:rPr>
                <w:rFonts w:hint="eastAsia"/>
                <w:lang w:val="en-US" w:eastAsia="zh-CN"/>
              </w:rPr>
              <w:t>（2）将需归纳的两个音素，如[p]和[t]分别置于已设定的语音环境中。</w:t>
            </w:r>
          </w:p>
          <w:p>
            <w:pPr>
              <w:spacing w:before="50" w:after="50" w:line="240" w:lineRule="auto"/>
              <w:ind w:firstLine="420" w:firstLineChars="200"/>
              <w:jc w:val="both"/>
              <w:rPr>
                <w:rFonts w:hint="eastAsia"/>
                <w:lang w:val="en-US" w:eastAsia="zh-CN"/>
              </w:rPr>
            </w:pPr>
            <w:r>
              <w:rPr>
                <w:rFonts w:hint="eastAsia"/>
                <w:lang w:val="en-US" w:eastAsia="zh-CN"/>
              </w:rPr>
              <w:t>（3）比较、观察这两个语音形式在表义上的异同：若所表意义不同，则说明[p]和[t]具有区别意义的作用，应归纳成不同的音位；若所表意义相同，则说明[p]和[t]不具有区别意义的作用，应归纳为同一个音位。</w:t>
            </w:r>
          </w:p>
          <w:p>
            <w:pPr>
              <w:spacing w:before="50" w:after="50" w:line="240" w:lineRule="auto"/>
              <w:ind w:firstLine="420" w:firstLineChars="200"/>
              <w:jc w:val="both"/>
              <w:rPr>
                <w:rFonts w:hint="eastAsia"/>
                <w:lang w:val="en-US" w:eastAsia="zh-CN"/>
              </w:rPr>
            </w:pPr>
            <w:r>
              <w:rPr>
                <w:rFonts w:hint="eastAsia"/>
                <w:lang w:val="en-US" w:eastAsia="zh-CN"/>
              </w:rPr>
              <w:t>根据刚刚的方法，[</w:t>
            </w:r>
            <w:r>
              <w:rPr>
                <w:rFonts w:hint="eastAsia"/>
                <w:lang w:val="en-US" w:eastAsia="zh-CN"/>
              </w:rPr>
              <w:softHyphen/>
            </w:r>
            <w:r>
              <w:rPr>
                <w:rFonts w:hint="eastAsia"/>
                <w:lang w:val="en-US" w:eastAsia="zh-CN"/>
              </w:rPr>
              <w:softHyphen/>
            </w:r>
            <w:r>
              <w:rPr>
                <w:rFonts w:hint="eastAsia"/>
                <w:lang w:val="en-US" w:eastAsia="zh-CN"/>
              </w:rPr>
              <w:softHyphen/>
            </w:r>
            <w:r>
              <w:rPr>
                <w:rFonts w:hint="eastAsia"/>
                <w:lang w:val="en-US" w:eastAsia="zh-CN"/>
              </w:rPr>
              <w:t>pA</w:t>
            </w:r>
            <w:r>
              <w:rPr>
                <w:rFonts w:hint="eastAsia"/>
                <w:vertAlign w:val="superscript"/>
                <w:lang w:val="en-US" w:eastAsia="zh-CN"/>
              </w:rPr>
              <w:t>55</w:t>
            </w:r>
            <w:r>
              <w:rPr>
                <w:rFonts w:hint="eastAsia"/>
                <w:lang w:val="en-US" w:eastAsia="zh-CN"/>
              </w:rPr>
              <w:t>]和[</w:t>
            </w:r>
            <w:r>
              <w:rPr>
                <w:rFonts w:hint="eastAsia"/>
                <w:lang w:val="en-US" w:eastAsia="zh-CN"/>
              </w:rPr>
              <w:softHyphen/>
            </w:r>
            <w:r>
              <w:rPr>
                <w:rFonts w:hint="eastAsia"/>
                <w:lang w:val="en-US" w:eastAsia="zh-CN"/>
              </w:rPr>
              <w:softHyphen/>
            </w:r>
            <w:r>
              <w:rPr>
                <w:rFonts w:hint="eastAsia"/>
                <w:lang w:val="en-US" w:eastAsia="zh-CN"/>
              </w:rPr>
              <w:softHyphen/>
            </w:r>
            <w:r>
              <w:rPr>
                <w:rFonts w:hint="eastAsia"/>
                <w:lang w:val="en-US" w:eastAsia="zh-CN"/>
              </w:rPr>
              <w:t>tA</w:t>
            </w:r>
            <w:r>
              <w:rPr>
                <w:rFonts w:hint="eastAsia"/>
                <w:vertAlign w:val="superscript"/>
                <w:lang w:val="en-US" w:eastAsia="zh-CN"/>
              </w:rPr>
              <w:t>55</w:t>
            </w:r>
            <w:r>
              <w:rPr>
                <w:rFonts w:hint="eastAsia"/>
                <w:lang w:val="en-US" w:eastAsia="zh-CN"/>
              </w:rPr>
              <w:t>]可以暂定为“八”、“搭”两个字，具有区别意义的作用，所以[p]和[t]是两个不同的音位。</w:t>
            </w:r>
          </w:p>
          <w:p>
            <w:pPr>
              <w:spacing w:before="50" w:after="50" w:line="240" w:lineRule="auto"/>
              <w:ind w:firstLine="420" w:firstLineChars="200"/>
              <w:jc w:val="both"/>
              <w:rPr>
                <w:rFonts w:hint="eastAsia"/>
                <w:lang w:val="en-US" w:eastAsia="zh-CN"/>
              </w:rPr>
            </w:pPr>
            <w:r>
              <w:rPr>
                <w:rFonts w:hint="eastAsia" w:ascii="宋体" w:eastAsia="宋体" w:hAnsiTheme="minorBidi" w:cstheme="minorBidi"/>
                <w:b w:val="0"/>
                <w:bCs/>
                <w:color w:val="000000" w:themeColor="text1"/>
                <w:kern w:val="24"/>
                <w:sz w:val="21"/>
                <w:szCs w:val="21"/>
                <w:lang w:val="en-US" w:eastAsia="zh-CN" w:bidi="ar"/>
                <w14:textFill>
                  <w14:solidFill>
                    <w14:schemeClr w14:val="tx1"/>
                  </w14:solidFill>
                </w14:textFill>
              </w:rPr>
              <w:t>韵母和声调也可以用这个方法来确定音位，同学们可以自己举例试一试。</w:t>
            </w:r>
          </w:p>
          <w:p>
            <w:pPr>
              <w:spacing w:before="50" w:after="50" w:line="240" w:lineRule="auto"/>
              <w:ind w:firstLine="420" w:firstLineChars="200"/>
              <w:jc w:val="both"/>
              <w:rPr>
                <w:rFonts w:hint="eastAsia"/>
                <w:lang w:val="en-US" w:eastAsia="zh-CN"/>
              </w:rPr>
            </w:pPr>
            <w:r>
              <w:rPr>
                <w:rFonts w:hint="eastAsia" w:ascii="宋体" w:eastAsia="宋体" w:hAnsiTheme="minorBidi" w:cstheme="minorBidi"/>
                <w:b w:val="0"/>
                <w:bCs/>
                <w:color w:val="FF0000"/>
                <w:kern w:val="24"/>
                <w:sz w:val="21"/>
                <w:szCs w:val="21"/>
                <w:lang w:val="en-US" w:eastAsia="zh-CN" w:bidi="ar"/>
              </w:rPr>
              <w:t>生</w:t>
            </w:r>
            <w:r>
              <w:rPr>
                <w:rFonts w:hint="eastAsia" w:ascii="宋体" w:eastAsia="宋体" w:hAnsiTheme="minorBidi" w:cstheme="minorBidi"/>
                <w:b w:val="0"/>
                <w:bCs/>
                <w:color w:val="000000" w:themeColor="text1"/>
                <w:kern w:val="24"/>
                <w:sz w:val="21"/>
                <w:szCs w:val="21"/>
                <w:lang w:val="en-US" w:eastAsia="zh-CN" w:bidi="ar"/>
                <w14:textFill>
                  <w14:solidFill>
                    <w14:schemeClr w14:val="tx1"/>
                  </w14:solidFill>
                </w14:textFill>
              </w:rPr>
              <w:t>：</w:t>
            </w:r>
            <w:r>
              <w:rPr>
                <w:rFonts w:hint="eastAsia"/>
                <w:lang w:val="en-US" w:eastAsia="zh-CN"/>
              </w:rPr>
              <w:t>[</w:t>
            </w:r>
            <w:r>
              <w:rPr>
                <w:rFonts w:hint="eastAsia"/>
                <w:lang w:val="en-US" w:eastAsia="zh-CN"/>
              </w:rPr>
              <w:softHyphen/>
            </w:r>
            <w:r>
              <w:rPr>
                <w:rFonts w:hint="eastAsia"/>
                <w:lang w:val="en-US" w:eastAsia="zh-CN"/>
              </w:rPr>
              <w:softHyphen/>
            </w:r>
            <w:r>
              <w:rPr>
                <w:rFonts w:hint="eastAsia"/>
                <w:lang w:val="en-US" w:eastAsia="zh-CN"/>
              </w:rPr>
              <w:softHyphen/>
            </w:r>
            <w:r>
              <w:rPr>
                <w:rFonts w:hint="eastAsia"/>
                <w:lang w:val="en-US" w:eastAsia="zh-CN"/>
              </w:rPr>
              <w:t>p</w:t>
            </w:r>
            <w:r>
              <w:rPr>
                <w:rFonts w:hint="eastAsia"/>
                <w:lang w:val="en-US" w:eastAsia="zh-CN"/>
              </w:rPr>
              <w:softHyphen/>
            </w:r>
            <w:r>
              <w:rPr>
                <w:rFonts w:hint="eastAsia"/>
                <w:lang w:val="en-US" w:eastAsia="zh-CN"/>
              </w:rPr>
              <w:softHyphen/>
            </w:r>
            <w:r>
              <w:rPr>
                <w:rFonts w:hint="eastAsia"/>
                <w:lang w:val="en-US" w:eastAsia="zh-CN"/>
              </w:rPr>
              <w:softHyphen/>
            </w:r>
            <w:r>
              <w:rPr>
                <w:rFonts w:hint="eastAsia"/>
                <w:lang w:val="en-US" w:eastAsia="zh-CN"/>
              </w:rPr>
              <w:t>__</w:t>
            </w:r>
            <w:r>
              <w:rPr>
                <w:rFonts w:hint="eastAsia"/>
                <w:vertAlign w:val="superscript"/>
                <w:lang w:val="en-US" w:eastAsia="zh-CN"/>
              </w:rPr>
              <w:t>51</w:t>
            </w:r>
            <w:r>
              <w:rPr>
                <w:rFonts w:hint="eastAsia"/>
                <w:lang w:val="en-US" w:eastAsia="zh-CN"/>
              </w:rPr>
              <w:t>]，</w:t>
            </w:r>
          </w:p>
          <w:p>
            <w:pPr>
              <w:spacing w:before="50" w:after="50" w:line="240" w:lineRule="auto"/>
              <w:ind w:firstLine="1050" w:firstLineChars="500"/>
              <w:jc w:val="both"/>
              <w:rPr>
                <w:rFonts w:hint="default"/>
                <w:lang w:val="en-US" w:eastAsia="zh-CN"/>
              </w:rPr>
            </w:pPr>
            <w:r>
              <w:rPr>
                <w:rFonts w:hint="default"/>
                <w:lang w:val="en-US" w:eastAsia="zh-CN"/>
              </w:rPr>
              <w:t>[</w:t>
            </w:r>
            <w:r>
              <w:rPr>
                <w:rFonts w:hint="eastAsia"/>
                <w:lang w:val="en-US" w:eastAsia="zh-CN"/>
              </w:rPr>
              <w:t>A</w:t>
            </w:r>
            <w:r>
              <w:rPr>
                <w:rFonts w:hint="default"/>
                <w:lang w:val="en-US" w:eastAsia="zh-CN"/>
              </w:rPr>
              <w:t>]   → 霸</w:t>
            </w:r>
          </w:p>
          <w:p>
            <w:pPr>
              <w:spacing w:before="50" w:after="50" w:line="240" w:lineRule="auto"/>
              <w:ind w:firstLine="420" w:firstLineChars="200"/>
              <w:jc w:val="both"/>
              <w:rPr>
                <w:rFonts w:hint="default"/>
                <w:lang w:val="en-US" w:eastAsia="zh-CN"/>
              </w:rPr>
            </w:pPr>
            <w:r>
              <w:rPr>
                <w:rFonts w:hint="default"/>
                <w:lang w:val="en-US" w:eastAsia="zh-CN"/>
              </w:rPr>
              <w:t xml:space="preserve">    </w:t>
            </w:r>
            <w:r>
              <w:rPr>
                <w:rFonts w:hint="eastAsia"/>
                <w:lang w:val="en-US" w:eastAsia="zh-CN"/>
              </w:rPr>
              <w:t xml:space="preserve"> </w:t>
            </w:r>
            <w:r>
              <w:rPr>
                <w:rFonts w:hint="default"/>
                <w:lang w:val="en-US" w:eastAsia="zh-CN"/>
              </w:rPr>
              <w:t xml:space="preserve"> [u]   → 步</w:t>
            </w:r>
          </w:p>
          <w:p>
            <w:pPr>
              <w:spacing w:before="50" w:after="50" w:line="240" w:lineRule="auto"/>
              <w:ind w:firstLine="420" w:firstLineChars="200"/>
              <w:jc w:val="both"/>
              <w:rPr>
                <w:rFonts w:hint="default"/>
                <w:lang w:val="en-US" w:eastAsia="zh-CN"/>
              </w:rPr>
            </w:pPr>
            <w:r>
              <w:rPr>
                <w:rFonts w:hint="default"/>
                <w:lang w:val="en-US" w:eastAsia="zh-CN"/>
              </w:rPr>
              <w:t xml:space="preserve">    </w:t>
            </w:r>
            <w:r>
              <w:rPr>
                <w:rFonts w:hint="eastAsia"/>
                <w:lang w:val="en-US" w:eastAsia="zh-CN"/>
              </w:rPr>
              <w:t xml:space="preserve"> </w:t>
            </w:r>
            <w:r>
              <w:rPr>
                <w:rFonts w:hint="default"/>
                <w:lang w:val="en-US" w:eastAsia="zh-CN"/>
              </w:rPr>
              <w:t xml:space="preserve"> [i]   → 必</w:t>
            </w:r>
          </w:p>
          <w:p>
            <w:pPr>
              <w:spacing w:before="50" w:after="50" w:line="240" w:lineRule="auto"/>
              <w:ind w:firstLine="420" w:firstLineChars="200"/>
              <w:jc w:val="both"/>
              <w:rPr>
                <w:rFonts w:hint="eastAsia"/>
                <w:lang w:val="en-US" w:eastAsia="zh-CN"/>
              </w:rPr>
            </w:pPr>
            <w:r>
              <w:rPr>
                <w:rFonts w:hint="eastAsia"/>
                <w:lang w:val="en-US" w:eastAsia="zh-CN"/>
              </w:rPr>
              <w:t>所以，/A/、/u/、/i/为三个不同的元音音位。</w:t>
            </w:r>
          </w:p>
          <w:p>
            <w:pPr>
              <w:spacing w:before="50" w:after="50" w:line="240" w:lineRule="auto"/>
              <w:jc w:val="both"/>
              <w:rPr>
                <w:rFonts w:hint="eastAsia"/>
                <w:lang w:val="en-US" w:eastAsia="zh-CN"/>
              </w:rPr>
            </w:pPr>
            <w:r>
              <w:rPr>
                <w:rFonts w:hint="eastAsia"/>
                <w:lang w:val="en-US" w:eastAsia="zh-CN"/>
              </w:rPr>
              <w:drawing>
                <wp:inline distT="0" distB="0" distL="114300" distR="114300">
                  <wp:extent cx="3026410" cy="1664335"/>
                  <wp:effectExtent l="0" t="0" r="2540" b="12065"/>
                  <wp:docPr id="9" name="图片 9" descr="a3fdcb3890b2a549189fc24419f54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a3fdcb3890b2a549189fc24419f54f1"/>
                          <pic:cNvPicPr>
                            <a:picLocks noChangeAspect="1"/>
                          </pic:cNvPicPr>
                        </pic:nvPicPr>
                        <pic:blipFill>
                          <a:blip r:embed="rId7"/>
                          <a:stretch>
                            <a:fillRect/>
                          </a:stretch>
                        </pic:blipFill>
                        <pic:spPr>
                          <a:xfrm>
                            <a:off x="0" y="0"/>
                            <a:ext cx="3026410" cy="1664335"/>
                          </a:xfrm>
                          <a:prstGeom prst="rect">
                            <a:avLst/>
                          </a:prstGeom>
                        </pic:spPr>
                      </pic:pic>
                    </a:graphicData>
                  </a:graphic>
                </wp:inline>
              </w:drawing>
            </w:r>
          </w:p>
          <w:p>
            <w:pPr>
              <w:spacing w:before="50" w:after="50" w:line="240" w:lineRule="auto"/>
              <w:ind w:firstLine="420" w:firstLineChars="200"/>
              <w:jc w:val="both"/>
              <w:rPr>
                <w:rFonts w:hint="eastAsia" w:ascii="宋体" w:hAnsi="宋体"/>
                <w:color w:val="auto"/>
                <w:kern w:val="0"/>
                <w:lang w:val="en-US" w:eastAsia="zh-CN"/>
              </w:rPr>
            </w:pPr>
            <w:r>
              <w:rPr>
                <w:rFonts w:hint="eastAsia"/>
                <w:lang w:val="en-US" w:eastAsia="zh-CN"/>
              </w:rPr>
              <w:t xml:space="preserve">     </w:t>
            </w:r>
            <w:r>
              <w:rPr>
                <w:rFonts w:hint="eastAsia" w:ascii="宋体" w:hAnsi="宋体"/>
                <w:color w:val="auto"/>
                <w:kern w:val="0"/>
                <w:lang w:val="en-US" w:eastAsia="zh-CN"/>
              </w:rPr>
              <w:t>[kuo--]，</w:t>
            </w:r>
          </w:p>
          <w:p>
            <w:pPr>
              <w:spacing w:before="50" w:after="50" w:line="240" w:lineRule="auto"/>
              <w:ind w:firstLine="420" w:firstLineChars="200"/>
              <w:jc w:val="both"/>
              <w:rPr>
                <w:rFonts w:hint="eastAsia" w:ascii="宋体" w:hAnsi="宋体"/>
                <w:color w:val="auto"/>
                <w:kern w:val="0"/>
                <w:lang w:val="en-US" w:eastAsia="zh-CN"/>
              </w:rPr>
            </w:pPr>
            <w:r>
              <w:rPr>
                <w:rFonts w:hint="eastAsia" w:ascii="宋体" w:hAnsi="宋体"/>
                <w:color w:val="auto"/>
                <w:kern w:val="0"/>
                <w:lang w:val="en-US" w:eastAsia="zh-CN"/>
              </w:rPr>
              <w:t xml:space="preserve">        [55]    → 郭</w:t>
            </w:r>
          </w:p>
          <w:p>
            <w:pPr>
              <w:spacing w:before="50" w:after="50" w:line="240" w:lineRule="auto"/>
              <w:ind w:firstLine="420" w:firstLineChars="200"/>
              <w:jc w:val="both"/>
              <w:rPr>
                <w:rFonts w:hint="eastAsia" w:ascii="宋体" w:hAnsi="宋体"/>
                <w:color w:val="auto"/>
                <w:kern w:val="0"/>
                <w:lang w:val="en-US" w:eastAsia="zh-CN"/>
              </w:rPr>
            </w:pPr>
            <w:r>
              <w:rPr>
                <w:rFonts w:hint="eastAsia" w:ascii="宋体" w:hAnsi="宋体"/>
                <w:color w:val="auto"/>
                <w:kern w:val="0"/>
                <w:lang w:val="en-US" w:eastAsia="zh-CN"/>
              </w:rPr>
              <w:t xml:space="preserve">        [35]    → 国</w:t>
            </w:r>
          </w:p>
          <w:p>
            <w:pPr>
              <w:spacing w:before="50" w:after="50" w:line="240" w:lineRule="auto"/>
              <w:ind w:firstLine="420" w:firstLineChars="200"/>
              <w:jc w:val="both"/>
              <w:rPr>
                <w:rFonts w:hint="eastAsia" w:ascii="宋体" w:hAnsi="宋体"/>
                <w:color w:val="auto"/>
                <w:kern w:val="0"/>
                <w:lang w:val="en-US" w:eastAsia="zh-CN"/>
              </w:rPr>
            </w:pPr>
            <w:r>
              <w:rPr>
                <w:rFonts w:hint="eastAsia" w:ascii="宋体" w:hAnsi="宋体"/>
                <w:color w:val="auto"/>
                <w:kern w:val="0"/>
                <w:lang w:val="en-US" w:eastAsia="zh-CN"/>
              </w:rPr>
              <w:t xml:space="preserve">        [214]   → 果</w:t>
            </w:r>
          </w:p>
          <w:p>
            <w:pPr>
              <w:spacing w:before="50" w:after="50" w:line="240" w:lineRule="auto"/>
              <w:ind w:firstLine="1260" w:firstLineChars="600"/>
              <w:jc w:val="both"/>
              <w:rPr>
                <w:rFonts w:hint="eastAsia" w:ascii="宋体" w:hAnsi="宋体"/>
                <w:color w:val="auto"/>
                <w:kern w:val="0"/>
                <w:lang w:val="en-US" w:eastAsia="zh-CN"/>
              </w:rPr>
            </w:pPr>
            <w:r>
              <w:rPr>
                <w:rFonts w:hint="eastAsia" w:ascii="宋体" w:hAnsi="宋体"/>
                <w:color w:val="auto"/>
                <w:kern w:val="0"/>
                <w:lang w:val="en-US" w:eastAsia="zh-CN"/>
              </w:rPr>
              <w:t>[51]    → 过</w:t>
            </w:r>
          </w:p>
          <w:p>
            <w:pPr>
              <w:spacing w:before="50" w:after="50" w:line="240" w:lineRule="auto"/>
              <w:jc w:val="both"/>
              <w:rPr>
                <w:rFonts w:hint="default" w:ascii="宋体" w:hAnsi="宋体"/>
                <w:color w:val="auto"/>
                <w:kern w:val="0"/>
                <w:lang w:val="en-US" w:eastAsia="zh-CN"/>
              </w:rPr>
            </w:pPr>
            <w:r>
              <w:rPr>
                <w:rFonts w:hint="eastAsia" w:ascii="宋体" w:hAnsi="宋体"/>
                <w:color w:val="auto"/>
                <w:kern w:val="0"/>
                <w:lang w:val="en-US" w:eastAsia="zh-CN"/>
              </w:rPr>
              <w:t xml:space="preserve">    所以，四个声调归纳为四个调位：/55/、/35/、/214/、/51/。</w:t>
            </w:r>
          </w:p>
          <w:p>
            <w:pPr>
              <w:spacing w:before="50" w:after="50" w:line="240" w:lineRule="auto"/>
              <w:ind w:firstLine="420" w:firstLineChars="200"/>
              <w:jc w:val="both"/>
              <w:rPr>
                <w:rFonts w:hint="eastAsia" w:ascii="宋体" w:eastAsia="宋体" w:hAnsiTheme="minorBidi" w:cstheme="minorBidi"/>
                <w:b w:val="0"/>
                <w:bCs/>
                <w:color w:val="000000" w:themeColor="text1"/>
                <w:kern w:val="24"/>
                <w:sz w:val="21"/>
                <w:szCs w:val="21"/>
                <w:lang w:val="en-US" w:eastAsia="zh-CN" w:bidi="ar"/>
                <w14:textFill>
                  <w14:solidFill>
                    <w14:schemeClr w14:val="tx1"/>
                  </w14:solidFill>
                </w14:textFill>
              </w:rPr>
            </w:pPr>
            <w:r>
              <w:rPr>
                <w:rFonts w:hint="eastAsia" w:ascii="宋体" w:eastAsia="宋体" w:hAnsiTheme="minorBidi" w:cstheme="minorBidi"/>
                <w:b w:val="0"/>
                <w:bCs/>
                <w:color w:val="FF0000"/>
                <w:kern w:val="24"/>
                <w:sz w:val="21"/>
                <w:szCs w:val="21"/>
                <w:lang w:val="en-US" w:eastAsia="zh-CN" w:bidi="ar"/>
              </w:rPr>
              <w:t>师</w:t>
            </w:r>
            <w:r>
              <w:rPr>
                <w:rFonts w:hint="eastAsia" w:ascii="宋体" w:eastAsia="宋体" w:hAnsiTheme="minorBidi" w:cstheme="minorBidi"/>
                <w:b w:val="0"/>
                <w:bCs/>
                <w:color w:val="000000" w:themeColor="text1"/>
                <w:kern w:val="24"/>
                <w:sz w:val="21"/>
                <w:szCs w:val="21"/>
                <w:lang w:val="en-US" w:eastAsia="zh-CN" w:bidi="ar"/>
                <w14:textFill>
                  <w14:solidFill>
                    <w14:schemeClr w14:val="tx1"/>
                  </w14:solidFill>
                </w14:textFill>
              </w:rPr>
              <w:t>：根据此方法，音位可以分为两大类：一类是由音素构成的，由于音素是从音色（音质）角度划分的，所以就叫音质音位，也叫</w:t>
            </w:r>
            <w:r>
              <w:rPr>
                <w:rFonts w:hint="eastAsia" w:ascii="宋体" w:eastAsia="宋体" w:hAnsiTheme="minorBidi" w:cstheme="minorBidi"/>
                <w:b w:val="0"/>
                <w:bCs/>
                <w:color w:val="0000FF"/>
                <w:kern w:val="24"/>
                <w:sz w:val="21"/>
                <w:szCs w:val="21"/>
                <w:lang w:val="en-US" w:eastAsia="zh-CN" w:bidi="ar"/>
              </w:rPr>
              <w:t>音段音位</w:t>
            </w:r>
            <w:r>
              <w:rPr>
                <w:rFonts w:hint="eastAsia" w:ascii="宋体" w:eastAsia="宋体" w:hAnsiTheme="minorBidi" w:cstheme="minorBidi"/>
                <w:b w:val="0"/>
                <w:bCs/>
                <w:color w:val="000000" w:themeColor="text1"/>
                <w:kern w:val="24"/>
                <w:sz w:val="21"/>
                <w:szCs w:val="21"/>
                <w:lang w:val="en-US" w:eastAsia="zh-CN" w:bidi="ar"/>
                <w14:textFill>
                  <w14:solidFill>
                    <w14:schemeClr w14:val="tx1"/>
                  </w14:solidFill>
                </w14:textFill>
              </w:rPr>
              <w:t>；还有一类是由声调等构成的，声调是由音高构成的，同音色（音质）无关，所以叫非音质音位，也叫</w:t>
            </w:r>
            <w:r>
              <w:rPr>
                <w:rFonts w:hint="eastAsia" w:ascii="宋体" w:eastAsia="宋体" w:hAnsiTheme="minorBidi" w:cstheme="minorBidi"/>
                <w:b w:val="0"/>
                <w:bCs/>
                <w:color w:val="0000FF"/>
                <w:kern w:val="24"/>
                <w:sz w:val="21"/>
                <w:szCs w:val="21"/>
                <w:lang w:val="en-US" w:eastAsia="zh-CN" w:bidi="ar"/>
              </w:rPr>
              <w:t>超音段音位</w:t>
            </w:r>
            <w:r>
              <w:rPr>
                <w:rFonts w:hint="eastAsia" w:ascii="宋体" w:eastAsia="宋体" w:hAnsiTheme="minorBidi" w:cstheme="minorBidi"/>
                <w:b w:val="0"/>
                <w:bCs/>
                <w:color w:val="000000" w:themeColor="text1"/>
                <w:kern w:val="24"/>
                <w:sz w:val="21"/>
                <w:szCs w:val="21"/>
                <w:lang w:val="en-US" w:eastAsia="zh-CN" w:bidi="ar"/>
                <w14:textFill>
                  <w14:solidFill>
                    <w14:schemeClr w14:val="tx1"/>
                  </w14:solidFill>
                </w14:textFill>
              </w:rPr>
              <w:t>。</w:t>
            </w:r>
          </w:p>
          <w:p>
            <w:pPr>
              <w:spacing w:before="50" w:after="50" w:line="240" w:lineRule="auto"/>
              <w:ind w:firstLine="420" w:firstLineChars="200"/>
              <w:jc w:val="both"/>
              <w:rPr>
                <w:rFonts w:hint="default" w:ascii="宋体" w:eastAsia="宋体" w:hAnsiTheme="minorBidi" w:cstheme="minorBidi"/>
                <w:b w:val="0"/>
                <w:bCs/>
                <w:color w:val="000000" w:themeColor="text1"/>
                <w:kern w:val="24"/>
                <w:sz w:val="21"/>
                <w:szCs w:val="21"/>
                <w:lang w:val="en-US" w:eastAsia="zh-CN" w:bidi="ar"/>
                <w14:textFill>
                  <w14:solidFill>
                    <w14:schemeClr w14:val="tx1"/>
                  </w14:solidFill>
                </w14:textFill>
              </w:rPr>
            </w:pPr>
            <w:r>
              <w:rPr>
                <w:rFonts w:hint="default" w:ascii="宋体" w:eastAsia="宋体" w:hAnsiTheme="minorBidi" w:cstheme="minorBidi"/>
                <w:b w:val="0"/>
                <w:bCs/>
                <w:color w:val="000000" w:themeColor="text1"/>
                <w:kern w:val="24"/>
                <w:sz w:val="21"/>
                <w:szCs w:val="21"/>
                <w:lang w:val="en-US" w:eastAsia="zh-CN" w:bidi="ar"/>
                <w14:textFill>
                  <w14:solidFill>
                    <w14:schemeClr w14:val="tx1"/>
                  </w14:solidFill>
                </w14:textFill>
              </w:rPr>
              <w:t>从辅音中归纳出来的音位叫“辅音音位”。</w:t>
            </w:r>
          </w:p>
          <w:p>
            <w:pPr>
              <w:spacing w:before="50" w:after="50" w:line="240" w:lineRule="auto"/>
              <w:ind w:firstLine="420" w:firstLineChars="200"/>
              <w:jc w:val="both"/>
              <w:rPr>
                <w:rFonts w:hint="default" w:ascii="宋体" w:eastAsia="宋体" w:hAnsiTheme="minorBidi" w:cstheme="minorBidi"/>
                <w:b w:val="0"/>
                <w:bCs/>
                <w:color w:val="000000" w:themeColor="text1"/>
                <w:kern w:val="24"/>
                <w:sz w:val="21"/>
                <w:szCs w:val="21"/>
                <w:lang w:val="en-US" w:eastAsia="zh-CN" w:bidi="ar"/>
                <w14:textFill>
                  <w14:solidFill>
                    <w14:schemeClr w14:val="tx1"/>
                  </w14:solidFill>
                </w14:textFill>
              </w:rPr>
            </w:pPr>
            <w:r>
              <w:rPr>
                <w:rFonts w:hint="default" w:ascii="宋体" w:eastAsia="宋体" w:hAnsiTheme="minorBidi" w:cstheme="minorBidi"/>
                <w:b w:val="0"/>
                <w:bCs/>
                <w:color w:val="000000" w:themeColor="text1"/>
                <w:kern w:val="24"/>
                <w:sz w:val="21"/>
                <w:szCs w:val="21"/>
                <w:lang w:val="en-US" w:eastAsia="zh-CN" w:bidi="ar"/>
                <w14:textFill>
                  <w14:solidFill>
                    <w14:schemeClr w14:val="tx1"/>
                  </w14:solidFill>
                </w14:textFill>
              </w:rPr>
              <w:t>从元音中归纳出来的音位叫“元音音位”。</w:t>
            </w:r>
          </w:p>
          <w:p>
            <w:pPr>
              <w:spacing w:before="50" w:after="50" w:line="240" w:lineRule="auto"/>
              <w:ind w:firstLine="420" w:firstLineChars="200"/>
              <w:jc w:val="both"/>
              <w:rPr>
                <w:rFonts w:hint="default" w:ascii="宋体" w:eastAsia="宋体" w:hAnsiTheme="minorBidi" w:cstheme="minorBidi"/>
                <w:b w:val="0"/>
                <w:bCs/>
                <w:color w:val="000000" w:themeColor="text1"/>
                <w:kern w:val="24"/>
                <w:sz w:val="21"/>
                <w:szCs w:val="21"/>
                <w:lang w:val="en-US" w:eastAsia="zh-CN" w:bidi="ar"/>
                <w14:textFill>
                  <w14:solidFill>
                    <w14:schemeClr w14:val="tx1"/>
                  </w14:solidFill>
                </w14:textFill>
              </w:rPr>
            </w:pPr>
            <w:r>
              <w:rPr>
                <w:rFonts w:hint="default" w:ascii="宋体" w:eastAsia="宋体" w:hAnsiTheme="minorBidi" w:cstheme="minorBidi"/>
                <w:b w:val="0"/>
                <w:bCs/>
                <w:color w:val="000000" w:themeColor="text1"/>
                <w:kern w:val="24"/>
                <w:sz w:val="21"/>
                <w:szCs w:val="21"/>
                <w:lang w:val="en-US" w:eastAsia="zh-CN" w:bidi="ar"/>
                <w14:textFill>
                  <w14:solidFill>
                    <w14:schemeClr w14:val="tx1"/>
                  </w14:solidFill>
                </w14:textFill>
              </w:rPr>
              <w:t>从声调中归纳出来的音位叫“声调音位”，简称“调位”。因为主要是由音高构成的，音高不是音质，所以属于“非音质音位”。因为不受音段的局限，所以也称作“超音段音位”。</w:t>
            </w:r>
          </w:p>
        </w:tc>
        <w:tc>
          <w:tcPr>
            <w:tcW w:w="2755" w:type="dxa"/>
            <w:tcBorders>
              <w:bottom w:val="single" w:color="auto" w:sz="4" w:space="0"/>
            </w:tcBorders>
            <w:noWrap w:val="0"/>
            <w:vAlign w:val="center"/>
          </w:tcPr>
          <w:p>
            <w:pPr>
              <w:spacing w:before="50" w:after="50" w:line="240" w:lineRule="atLeast"/>
              <w:ind w:firstLine="420" w:firstLineChars="200"/>
              <w:jc w:val="both"/>
              <w:rPr>
                <w:rFonts w:hint="eastAsia"/>
                <w:szCs w:val="21"/>
                <w:lang w:val="en-US" w:eastAsia="zh-CN"/>
              </w:rPr>
            </w:pPr>
          </w:p>
          <w:p>
            <w:pPr>
              <w:spacing w:before="50" w:after="50" w:line="240" w:lineRule="atLeast"/>
              <w:ind w:firstLine="420" w:firstLineChars="200"/>
              <w:jc w:val="both"/>
              <w:rPr>
                <w:rFonts w:hint="eastAsia"/>
                <w:szCs w:val="21"/>
                <w:lang w:val="en-US" w:eastAsia="zh-CN"/>
              </w:rPr>
            </w:pPr>
          </w:p>
          <w:p>
            <w:pPr>
              <w:spacing w:before="50" w:after="50" w:line="240" w:lineRule="atLeast"/>
              <w:ind w:firstLine="420" w:firstLineChars="200"/>
              <w:jc w:val="both"/>
              <w:rPr>
                <w:rFonts w:hint="eastAsia"/>
                <w:szCs w:val="21"/>
                <w:lang w:val="en-US" w:eastAsia="zh-CN"/>
              </w:rPr>
            </w:pPr>
          </w:p>
          <w:p>
            <w:pPr>
              <w:spacing w:before="50" w:after="50" w:line="240" w:lineRule="atLeast"/>
              <w:ind w:firstLine="420" w:firstLineChars="200"/>
              <w:jc w:val="both"/>
              <w:rPr>
                <w:rFonts w:hint="eastAsia"/>
                <w:szCs w:val="21"/>
                <w:lang w:val="en-US" w:eastAsia="zh-CN"/>
              </w:rPr>
            </w:pPr>
          </w:p>
          <w:p>
            <w:pPr>
              <w:spacing w:before="50" w:after="50" w:line="240" w:lineRule="atLeast"/>
              <w:ind w:firstLine="420" w:firstLineChars="200"/>
              <w:jc w:val="both"/>
              <w:rPr>
                <w:rFonts w:hint="eastAsia"/>
                <w:szCs w:val="21"/>
                <w:lang w:val="en-US" w:eastAsia="zh-CN"/>
              </w:rPr>
            </w:pPr>
          </w:p>
          <w:p>
            <w:pPr>
              <w:spacing w:before="50" w:after="50" w:line="240" w:lineRule="atLeast"/>
              <w:ind w:firstLine="420" w:firstLineChars="200"/>
              <w:jc w:val="both"/>
              <w:rPr>
                <w:rFonts w:hint="eastAsia"/>
                <w:szCs w:val="21"/>
                <w:lang w:val="en-US" w:eastAsia="zh-CN"/>
              </w:rPr>
            </w:pPr>
          </w:p>
          <w:p>
            <w:pPr>
              <w:spacing w:before="50" w:after="50" w:line="240" w:lineRule="atLeast"/>
              <w:ind w:firstLine="420" w:firstLineChars="200"/>
              <w:jc w:val="both"/>
              <w:rPr>
                <w:rFonts w:hint="eastAsia"/>
                <w:szCs w:val="21"/>
                <w:lang w:val="en-US" w:eastAsia="zh-CN"/>
              </w:rPr>
            </w:pPr>
          </w:p>
          <w:p>
            <w:pPr>
              <w:spacing w:before="50" w:after="50" w:line="240" w:lineRule="atLeast"/>
              <w:ind w:firstLine="420" w:firstLineChars="200"/>
              <w:jc w:val="both"/>
              <w:rPr>
                <w:rFonts w:hint="eastAsia"/>
                <w:szCs w:val="21"/>
                <w:lang w:val="en-US" w:eastAsia="zh-CN"/>
              </w:rPr>
            </w:pPr>
          </w:p>
          <w:p>
            <w:pPr>
              <w:spacing w:before="50" w:after="50" w:line="240" w:lineRule="atLeast"/>
              <w:ind w:firstLine="420" w:firstLineChars="200"/>
              <w:jc w:val="both"/>
              <w:rPr>
                <w:rFonts w:hint="eastAsia"/>
                <w:szCs w:val="21"/>
                <w:lang w:val="en-US" w:eastAsia="zh-CN"/>
              </w:rPr>
            </w:pPr>
          </w:p>
          <w:p>
            <w:pPr>
              <w:spacing w:before="50" w:after="50" w:line="240" w:lineRule="atLeast"/>
              <w:ind w:firstLine="420" w:firstLineChars="200"/>
              <w:jc w:val="both"/>
              <w:rPr>
                <w:rFonts w:hint="eastAsia"/>
                <w:szCs w:val="21"/>
                <w:lang w:val="en-US" w:eastAsia="zh-CN"/>
              </w:rPr>
            </w:pPr>
          </w:p>
          <w:p>
            <w:pPr>
              <w:spacing w:before="50" w:after="50" w:line="240" w:lineRule="atLeast"/>
              <w:ind w:firstLine="420" w:firstLineChars="200"/>
              <w:jc w:val="both"/>
              <w:rPr>
                <w:rFonts w:hint="eastAsia"/>
                <w:szCs w:val="21"/>
                <w:lang w:val="en-US" w:eastAsia="zh-CN"/>
              </w:rPr>
            </w:pPr>
          </w:p>
          <w:p>
            <w:pPr>
              <w:spacing w:before="50" w:after="50" w:line="240" w:lineRule="atLeast"/>
              <w:ind w:firstLine="420" w:firstLineChars="200"/>
              <w:jc w:val="both"/>
              <w:rPr>
                <w:rFonts w:hint="eastAsia"/>
                <w:szCs w:val="21"/>
                <w:lang w:val="en-US" w:eastAsia="zh-CN"/>
              </w:rPr>
            </w:pPr>
          </w:p>
          <w:p>
            <w:pPr>
              <w:spacing w:before="50" w:after="50" w:line="240" w:lineRule="atLeast"/>
              <w:ind w:firstLine="420" w:firstLineChars="200"/>
              <w:jc w:val="both"/>
              <w:rPr>
                <w:rFonts w:hint="eastAsia"/>
                <w:szCs w:val="21"/>
                <w:lang w:val="en-US" w:eastAsia="zh-CN"/>
              </w:rPr>
            </w:pPr>
          </w:p>
          <w:p>
            <w:pPr>
              <w:spacing w:before="50" w:after="50" w:line="240" w:lineRule="atLeast"/>
              <w:ind w:firstLine="420" w:firstLineChars="200"/>
              <w:jc w:val="both"/>
              <w:rPr>
                <w:rFonts w:hint="eastAsia"/>
                <w:szCs w:val="21"/>
                <w:lang w:val="en-US" w:eastAsia="zh-CN"/>
              </w:rPr>
            </w:pPr>
          </w:p>
          <w:p>
            <w:pPr>
              <w:spacing w:before="50" w:after="50" w:line="240" w:lineRule="atLeast"/>
              <w:ind w:firstLine="420" w:firstLineChars="200"/>
              <w:jc w:val="both"/>
              <w:rPr>
                <w:rFonts w:hint="eastAsia"/>
                <w:szCs w:val="21"/>
                <w:lang w:val="en-US" w:eastAsia="zh-CN"/>
              </w:rPr>
            </w:pPr>
          </w:p>
          <w:p>
            <w:pPr>
              <w:spacing w:before="50" w:after="50" w:line="240" w:lineRule="atLeast"/>
              <w:ind w:firstLine="420" w:firstLineChars="200"/>
              <w:jc w:val="both"/>
              <w:rPr>
                <w:rFonts w:hint="eastAsia"/>
                <w:szCs w:val="21"/>
                <w:lang w:val="en-US" w:eastAsia="zh-CN"/>
              </w:rPr>
            </w:pPr>
          </w:p>
          <w:p>
            <w:pPr>
              <w:spacing w:before="50" w:after="50" w:line="240" w:lineRule="atLeast"/>
              <w:ind w:firstLine="420" w:firstLineChars="200"/>
              <w:jc w:val="both"/>
              <w:rPr>
                <w:rFonts w:hint="eastAsia"/>
                <w:szCs w:val="21"/>
                <w:lang w:val="en-US" w:eastAsia="zh-CN"/>
              </w:rPr>
            </w:pPr>
          </w:p>
          <w:p>
            <w:pPr>
              <w:spacing w:before="50" w:after="50" w:line="240" w:lineRule="atLeast"/>
              <w:ind w:firstLine="420" w:firstLineChars="200"/>
              <w:jc w:val="both"/>
              <w:rPr>
                <w:rFonts w:hint="eastAsia"/>
                <w:szCs w:val="21"/>
                <w:lang w:val="en-US" w:eastAsia="zh-CN"/>
              </w:rPr>
            </w:pPr>
          </w:p>
          <w:p>
            <w:pPr>
              <w:spacing w:before="50" w:after="50" w:line="240" w:lineRule="atLeast"/>
              <w:ind w:firstLine="420" w:firstLineChars="200"/>
              <w:jc w:val="both"/>
              <w:rPr>
                <w:rFonts w:hint="eastAsia"/>
                <w:szCs w:val="21"/>
                <w:lang w:val="en-US" w:eastAsia="zh-CN"/>
              </w:rPr>
            </w:pPr>
          </w:p>
          <w:p>
            <w:pPr>
              <w:spacing w:before="50" w:after="50" w:line="240" w:lineRule="atLeast"/>
              <w:ind w:firstLine="420" w:firstLineChars="200"/>
              <w:jc w:val="both"/>
              <w:rPr>
                <w:rFonts w:hint="eastAsia"/>
                <w:i w:val="0"/>
                <w:iCs/>
                <w:color w:val="000000" w:themeColor="text1"/>
                <w:sz w:val="21"/>
                <w:szCs w:val="21"/>
                <w:lang w:eastAsia="zh-CN"/>
                <w14:textFill>
                  <w14:solidFill>
                    <w14:schemeClr w14:val="tx1"/>
                  </w14:solidFill>
                </w14:textFill>
              </w:rPr>
            </w:pPr>
            <w:r>
              <w:rPr>
                <w:rFonts w:hint="eastAsia"/>
                <w:szCs w:val="21"/>
                <w:lang w:val="en-US" w:eastAsia="zh-CN"/>
              </w:rPr>
              <w:t>通过对归纳音位的方法的详细介绍，让学生理解音位的定义，掌握音位的类型，学会使用音位归纳的方法，培养学生对理论来源的思考，和</w:t>
            </w:r>
            <w:r>
              <w:rPr>
                <w:rFonts w:hint="eastAsia" w:ascii="宋体" w:hAnsi="宋体" w:cs="宋体"/>
                <w:color w:val="000000" w:themeColor="text1"/>
                <w:kern w:val="0"/>
                <w:sz w:val="21"/>
                <w:szCs w:val="21"/>
                <w14:textFill>
                  <w14:solidFill>
                    <w14:schemeClr w14:val="tx1"/>
                  </w14:solidFill>
                </w14:textFill>
              </w:rPr>
              <w:t>运用所学知识解决问题的能力</w:t>
            </w:r>
            <w:r>
              <w:rPr>
                <w:rFonts w:hint="eastAsia" w:ascii="宋体" w:hAnsi="宋体" w:cs="宋体"/>
                <w:color w:val="000000" w:themeColor="text1"/>
                <w:kern w:val="0"/>
                <w:sz w:val="21"/>
                <w:szCs w:val="21"/>
                <w:lang w:eastAsia="zh-CN"/>
                <w14:textFill>
                  <w14:solidFill>
                    <w14:schemeClr w14:val="tx1"/>
                  </w14:solidFill>
                </w14:textFill>
              </w:rPr>
              <w:t>。</w:t>
            </w:r>
          </w:p>
          <w:p>
            <w:pPr>
              <w:spacing w:before="50" w:after="50" w:line="240" w:lineRule="atLeast"/>
              <w:ind w:firstLine="420" w:firstLineChars="200"/>
              <w:jc w:val="both"/>
              <w:rPr>
                <w:rFonts w:hint="eastAsia"/>
                <w:i w:val="0"/>
                <w:iCs/>
                <w:color w:val="000000" w:themeColor="text1"/>
                <w:sz w:val="21"/>
                <w:szCs w:val="21"/>
                <w:lang w:eastAsia="zh-CN"/>
                <w14:textFill>
                  <w14:solidFill>
                    <w14:schemeClr w14:val="tx1"/>
                  </w14:solidFill>
                </w14:textFill>
              </w:rPr>
            </w:pPr>
          </w:p>
          <w:p>
            <w:pPr>
              <w:spacing w:before="50" w:after="50" w:line="240" w:lineRule="atLeast"/>
              <w:ind w:firstLine="420" w:firstLineChars="200"/>
              <w:jc w:val="both"/>
              <w:rPr>
                <w:rFonts w:hint="eastAsia"/>
                <w:i w:val="0"/>
                <w:iCs/>
                <w:color w:val="000000" w:themeColor="text1"/>
                <w:sz w:val="21"/>
                <w:szCs w:val="21"/>
                <w:lang w:eastAsia="zh-CN"/>
                <w14:textFill>
                  <w14:solidFill>
                    <w14:schemeClr w14:val="tx1"/>
                  </w14:solidFill>
                </w14:textFill>
              </w:rPr>
            </w:pPr>
          </w:p>
          <w:p>
            <w:pPr>
              <w:spacing w:before="50" w:after="50" w:line="240" w:lineRule="atLeast"/>
              <w:ind w:firstLine="420" w:firstLineChars="200"/>
              <w:jc w:val="both"/>
              <w:rPr>
                <w:rFonts w:hint="eastAsia"/>
                <w:i w:val="0"/>
                <w:iCs/>
                <w:color w:val="000000" w:themeColor="text1"/>
                <w:sz w:val="21"/>
                <w:szCs w:val="21"/>
                <w:lang w:eastAsia="zh-CN"/>
                <w14:textFill>
                  <w14:solidFill>
                    <w14:schemeClr w14:val="tx1"/>
                  </w14:solidFill>
                </w14:textFill>
              </w:rPr>
            </w:pPr>
          </w:p>
          <w:p>
            <w:pPr>
              <w:spacing w:before="50" w:after="50" w:line="240" w:lineRule="atLeast"/>
              <w:ind w:firstLine="420" w:firstLineChars="200"/>
              <w:jc w:val="both"/>
              <w:rPr>
                <w:rFonts w:hint="eastAsia"/>
                <w:i w:val="0"/>
                <w:iCs/>
                <w:color w:val="000000" w:themeColor="text1"/>
                <w:sz w:val="21"/>
                <w:szCs w:val="21"/>
                <w:lang w:eastAsia="zh-CN"/>
                <w14:textFill>
                  <w14:solidFill>
                    <w14:schemeClr w14:val="tx1"/>
                  </w14:solidFill>
                </w14:textFill>
              </w:rPr>
            </w:pPr>
          </w:p>
          <w:p>
            <w:pPr>
              <w:spacing w:before="50" w:after="50" w:line="240" w:lineRule="atLeast"/>
              <w:ind w:firstLine="420" w:firstLineChars="200"/>
              <w:jc w:val="both"/>
              <w:rPr>
                <w:rFonts w:hint="eastAsia"/>
                <w:i w:val="0"/>
                <w:iCs/>
                <w:color w:val="000000" w:themeColor="text1"/>
                <w:sz w:val="21"/>
                <w:szCs w:val="21"/>
                <w:lang w:eastAsia="zh-CN"/>
                <w14:textFill>
                  <w14:solidFill>
                    <w14:schemeClr w14:val="tx1"/>
                  </w14:solidFill>
                </w14:textFill>
              </w:rPr>
            </w:pPr>
          </w:p>
          <w:p>
            <w:pPr>
              <w:spacing w:before="50" w:after="50" w:line="240" w:lineRule="atLeast"/>
              <w:ind w:firstLine="420" w:firstLineChars="200"/>
              <w:jc w:val="both"/>
              <w:rPr>
                <w:rFonts w:hint="eastAsia"/>
                <w:i w:val="0"/>
                <w:iCs/>
                <w:color w:val="000000" w:themeColor="text1"/>
                <w:sz w:val="21"/>
                <w:szCs w:val="21"/>
                <w:lang w:eastAsia="zh-CN"/>
                <w14:textFill>
                  <w14:solidFill>
                    <w14:schemeClr w14:val="tx1"/>
                  </w14:solidFill>
                </w14:textFill>
              </w:rPr>
            </w:pPr>
          </w:p>
          <w:p>
            <w:pPr>
              <w:spacing w:before="50" w:after="50" w:line="240" w:lineRule="atLeast"/>
              <w:ind w:firstLine="420" w:firstLineChars="200"/>
              <w:jc w:val="both"/>
              <w:rPr>
                <w:rFonts w:hint="eastAsia"/>
                <w:i w:val="0"/>
                <w:iCs/>
                <w:color w:val="000000" w:themeColor="text1"/>
                <w:sz w:val="21"/>
                <w:szCs w:val="21"/>
                <w:lang w:eastAsia="zh-CN"/>
                <w14:textFill>
                  <w14:solidFill>
                    <w14:schemeClr w14:val="tx1"/>
                  </w14:solidFill>
                </w14:textFill>
              </w:rPr>
            </w:pPr>
          </w:p>
          <w:p>
            <w:pPr>
              <w:spacing w:before="50" w:after="50" w:line="240" w:lineRule="atLeast"/>
              <w:ind w:firstLine="420" w:firstLineChars="200"/>
              <w:jc w:val="both"/>
              <w:rPr>
                <w:rFonts w:hint="eastAsia"/>
                <w:i w:val="0"/>
                <w:iCs/>
                <w:color w:val="000000" w:themeColor="text1"/>
                <w:sz w:val="21"/>
                <w:szCs w:val="21"/>
                <w:lang w:eastAsia="zh-CN"/>
                <w14:textFill>
                  <w14:solidFill>
                    <w14:schemeClr w14:val="tx1"/>
                  </w14:solidFill>
                </w14:textFill>
              </w:rPr>
            </w:pPr>
          </w:p>
          <w:p>
            <w:pPr>
              <w:spacing w:before="50" w:after="50" w:line="240" w:lineRule="atLeast"/>
              <w:ind w:firstLine="420" w:firstLineChars="200"/>
              <w:jc w:val="both"/>
              <w:rPr>
                <w:rFonts w:hint="eastAsia"/>
                <w:i w:val="0"/>
                <w:iCs/>
                <w:color w:val="000000" w:themeColor="text1"/>
                <w:sz w:val="21"/>
                <w:szCs w:val="21"/>
                <w:lang w:eastAsia="zh-CN"/>
                <w14:textFill>
                  <w14:solidFill>
                    <w14:schemeClr w14:val="tx1"/>
                  </w14:solidFill>
                </w14:textFill>
              </w:rPr>
            </w:pPr>
          </w:p>
          <w:p>
            <w:pPr>
              <w:spacing w:before="50" w:after="50" w:line="240" w:lineRule="atLeast"/>
              <w:ind w:firstLine="420" w:firstLineChars="200"/>
              <w:jc w:val="both"/>
              <w:rPr>
                <w:rFonts w:hint="eastAsia"/>
                <w:i w:val="0"/>
                <w:iCs/>
                <w:color w:val="000000" w:themeColor="text1"/>
                <w:sz w:val="21"/>
                <w:szCs w:val="21"/>
                <w:lang w:eastAsia="zh-CN"/>
                <w14:textFill>
                  <w14:solidFill>
                    <w14:schemeClr w14:val="tx1"/>
                  </w14:solidFill>
                </w14:textFill>
              </w:rPr>
            </w:pPr>
          </w:p>
          <w:p>
            <w:pPr>
              <w:spacing w:before="50" w:after="50" w:line="240" w:lineRule="atLeast"/>
              <w:ind w:firstLine="420" w:firstLineChars="200"/>
              <w:jc w:val="both"/>
              <w:rPr>
                <w:rFonts w:hint="eastAsia"/>
                <w:i w:val="0"/>
                <w:iCs/>
                <w:color w:val="000000" w:themeColor="text1"/>
                <w:sz w:val="21"/>
                <w:szCs w:val="21"/>
                <w:lang w:eastAsia="zh-CN"/>
                <w14:textFill>
                  <w14:solidFill>
                    <w14:schemeClr w14:val="tx1"/>
                  </w14:solidFill>
                </w14:textFill>
              </w:rPr>
            </w:pPr>
          </w:p>
          <w:p>
            <w:pPr>
              <w:spacing w:before="50" w:after="50" w:line="240" w:lineRule="atLeast"/>
              <w:ind w:firstLine="420" w:firstLineChars="200"/>
              <w:jc w:val="both"/>
              <w:rPr>
                <w:rFonts w:hint="eastAsia"/>
                <w:i w:val="0"/>
                <w:iCs/>
                <w:color w:val="000000" w:themeColor="text1"/>
                <w:sz w:val="21"/>
                <w:szCs w:val="21"/>
                <w:lang w:eastAsia="zh-CN"/>
                <w14:textFill>
                  <w14:solidFill>
                    <w14:schemeClr w14:val="tx1"/>
                  </w14:solidFill>
                </w14:textFill>
              </w:rPr>
            </w:pPr>
          </w:p>
          <w:p>
            <w:pPr>
              <w:spacing w:before="50" w:after="50" w:line="240" w:lineRule="atLeast"/>
              <w:jc w:val="both"/>
              <w:rPr>
                <w:rFonts w:hint="default"/>
                <w:i w:val="0"/>
                <w:iCs/>
                <w:color w:val="000000" w:themeColor="text1"/>
                <w:sz w:val="21"/>
                <w:szCs w:val="21"/>
                <w:lang w:val="en-US" w:eastAsia="zh-CN"/>
                <w14:textFill>
                  <w14:solidFill>
                    <w14:schemeClr w14:val="tx1"/>
                  </w14:solidFill>
                </w14:textFill>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1497" w:type="dxa"/>
            <w:tcBorders>
              <w:top w:val="single" w:color="auto" w:sz="4" w:space="0"/>
              <w:bottom w:val="single" w:color="auto" w:sz="4" w:space="0"/>
            </w:tcBorders>
            <w:noWrap w:val="0"/>
            <w:vAlign w:val="center"/>
          </w:tcPr>
          <w:p>
            <w:pPr>
              <w:numPr>
                <w:ilvl w:val="0"/>
                <w:numId w:val="0"/>
              </w:numPr>
              <w:jc w:val="center"/>
              <w:rPr>
                <w:rFonts w:hint="eastAsia"/>
                <w:color w:val="auto"/>
                <w:lang w:eastAsia="zh-CN"/>
              </w:rPr>
            </w:pPr>
            <w:r>
              <w:rPr>
                <w:rFonts w:hint="eastAsia"/>
                <w:color w:val="auto"/>
                <w:lang w:eastAsia="zh-CN"/>
              </w:rPr>
              <w:t>课程讲解</w:t>
            </w:r>
          </w:p>
          <w:p>
            <w:pPr>
              <w:numPr>
                <w:ilvl w:val="0"/>
                <w:numId w:val="1"/>
              </w:numPr>
              <w:jc w:val="left"/>
              <w:rPr>
                <w:rFonts w:hint="eastAsia"/>
                <w:color w:val="auto"/>
                <w:lang w:eastAsia="zh-CN"/>
              </w:rPr>
            </w:pPr>
            <w:r>
              <w:rPr>
                <w:rFonts w:hint="eastAsia"/>
                <w:color w:val="auto"/>
                <w:lang w:eastAsia="zh-CN"/>
              </w:rPr>
              <w:t>音位变体</w:t>
            </w:r>
          </w:p>
          <w:p>
            <w:pPr>
              <w:numPr>
                <w:ilvl w:val="0"/>
                <w:numId w:val="0"/>
              </w:numPr>
              <w:jc w:val="center"/>
              <w:rPr>
                <w:rFonts w:hint="eastAsia" w:ascii="宋体" w:hAnsi="宋体" w:eastAsia="宋体" w:cs="宋体"/>
                <w:color w:val="auto"/>
                <w:sz w:val="21"/>
                <w:szCs w:val="21"/>
              </w:rPr>
            </w:pP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15</w:t>
            </w:r>
            <w:r>
              <w:rPr>
                <w:rFonts w:hint="eastAsia" w:ascii="宋体" w:hAnsi="宋体" w:eastAsia="宋体" w:cs="宋体"/>
                <w:color w:val="auto"/>
                <w:sz w:val="21"/>
                <w:szCs w:val="21"/>
              </w:rPr>
              <w:t>分钟）</w:t>
            </w:r>
          </w:p>
        </w:tc>
        <w:tc>
          <w:tcPr>
            <w:tcW w:w="4990" w:type="dxa"/>
            <w:gridSpan w:val="2"/>
            <w:tcBorders>
              <w:top w:val="single" w:color="auto" w:sz="4" w:space="0"/>
              <w:bottom w:val="single" w:color="auto" w:sz="4" w:space="0"/>
            </w:tcBorders>
            <w:noWrap w:val="0"/>
            <w:vAlign w:val="top"/>
          </w:tcPr>
          <w:p>
            <w:pPr>
              <w:spacing w:before="50" w:after="50" w:line="240" w:lineRule="auto"/>
              <w:ind w:firstLine="420" w:firstLineChars="200"/>
              <w:jc w:val="both"/>
              <w:rPr>
                <w:rFonts w:hint="eastAsia" w:ascii="宋体" w:eastAsia="宋体" w:hAnsiTheme="minorBidi" w:cstheme="minorBidi"/>
                <w:b w:val="0"/>
                <w:bCs/>
                <w:color w:val="000000" w:themeColor="text1"/>
                <w:kern w:val="24"/>
                <w:sz w:val="21"/>
                <w:szCs w:val="21"/>
                <w:lang w:val="en-US" w:eastAsia="zh-CN" w:bidi="ar"/>
                <w14:textFill>
                  <w14:solidFill>
                    <w14:schemeClr w14:val="tx1"/>
                  </w14:solidFill>
                </w14:textFill>
              </w:rPr>
            </w:pPr>
            <w:r>
              <w:rPr>
                <w:rFonts w:hint="eastAsia" w:ascii="宋体" w:eastAsia="宋体" w:hAnsiTheme="minorBidi" w:cstheme="minorBidi"/>
                <w:b w:val="0"/>
                <w:bCs/>
                <w:color w:val="FF0000"/>
                <w:kern w:val="24"/>
                <w:sz w:val="21"/>
                <w:szCs w:val="21"/>
                <w:lang w:val="en-US" w:eastAsia="zh-CN" w:bidi="ar"/>
              </w:rPr>
              <w:t>师</w:t>
            </w:r>
            <w:r>
              <w:rPr>
                <w:rFonts w:hint="eastAsia" w:ascii="宋体" w:eastAsia="宋体" w:hAnsiTheme="minorBidi" w:cstheme="minorBidi"/>
                <w:b w:val="0"/>
                <w:bCs/>
                <w:color w:val="000000" w:themeColor="text1"/>
                <w:kern w:val="24"/>
                <w:sz w:val="21"/>
                <w:szCs w:val="21"/>
                <w:lang w:val="en-US" w:eastAsia="zh-CN" w:bidi="ar"/>
                <w14:textFill>
                  <w14:solidFill>
                    <w14:schemeClr w14:val="tx1"/>
                  </w14:solidFill>
                </w14:textFill>
              </w:rPr>
              <w:t>：通过之前举的“国家”这个例子，同学们不难发现一个音位往往包含一些不同的音，这些音即称为音位变体。音位变体是音位的具体表现形式，音位是从中概括归纳出来的，因而音位具有一定的抽象性。音位与音位变体的关系是类别与成员的关系。</w:t>
            </w:r>
          </w:p>
          <w:p>
            <w:pPr>
              <w:spacing w:before="50" w:after="50" w:line="240" w:lineRule="auto"/>
              <w:ind w:firstLine="420" w:firstLineChars="200"/>
              <w:jc w:val="both"/>
              <w:rPr>
                <w:rFonts w:hint="eastAsia" w:ascii="宋体" w:eastAsia="宋体" w:hAnsiTheme="minorBidi" w:cstheme="minorBidi"/>
                <w:b w:val="0"/>
                <w:bCs/>
                <w:color w:val="000000" w:themeColor="text1"/>
                <w:kern w:val="24"/>
                <w:sz w:val="21"/>
                <w:szCs w:val="21"/>
                <w:lang w:val="en-US" w:eastAsia="zh-CN" w:bidi="ar"/>
                <w14:textFill>
                  <w14:solidFill>
                    <w14:schemeClr w14:val="tx1"/>
                  </w14:solidFill>
                </w14:textFill>
              </w:rPr>
            </w:pPr>
            <w:r>
              <w:rPr>
                <w:rFonts w:hint="eastAsia" w:ascii="宋体" w:eastAsia="宋体" w:hAnsiTheme="minorBidi" w:cstheme="minorBidi"/>
                <w:b w:val="0"/>
                <w:bCs/>
                <w:color w:val="000000" w:themeColor="text1"/>
                <w:kern w:val="24"/>
                <w:sz w:val="21"/>
                <w:szCs w:val="21"/>
                <w:lang w:val="en-US" w:eastAsia="zh-CN" w:bidi="ar"/>
                <w14:textFill>
                  <w14:solidFill>
                    <w14:schemeClr w14:val="tx1"/>
                  </w14:solidFill>
                </w14:textFill>
              </w:rPr>
              <w:t>例如：普通话的/ a /音位在语境中表现为以下形式:</w:t>
            </w:r>
          </w:p>
          <w:p>
            <w:pPr>
              <w:spacing w:before="50" w:after="50" w:line="240" w:lineRule="auto"/>
              <w:ind w:firstLine="420" w:firstLineChars="200"/>
              <w:jc w:val="both"/>
              <w:rPr>
                <w:rFonts w:hint="eastAsia" w:ascii="宋体" w:eastAsia="宋体" w:hAnsiTheme="minorBidi" w:cstheme="minorBidi"/>
                <w:b w:val="0"/>
                <w:bCs/>
                <w:color w:val="000000" w:themeColor="text1"/>
                <w:kern w:val="24"/>
                <w:sz w:val="21"/>
                <w:szCs w:val="21"/>
                <w:lang w:val="en-US" w:eastAsia="zh-CN" w:bidi="ar"/>
                <w14:textFill>
                  <w14:solidFill>
                    <w14:schemeClr w14:val="tx1"/>
                  </w14:solidFill>
                </w14:textFill>
              </w:rPr>
            </w:pPr>
            <w:r>
              <w:rPr>
                <w:rFonts w:hint="eastAsia" w:ascii="宋体" w:eastAsia="宋体" w:hAnsiTheme="minorBidi" w:cstheme="minorBidi"/>
                <w:b w:val="0"/>
                <w:bCs/>
                <w:color w:val="000000" w:themeColor="text1"/>
                <w:kern w:val="24"/>
                <w:sz w:val="21"/>
                <w:szCs w:val="21"/>
                <w:lang w:val="en-US" w:eastAsia="zh-CN" w:bidi="ar"/>
                <w14:textFill>
                  <w14:solidFill>
                    <w14:schemeClr w14:val="tx1"/>
                  </w14:solidFill>
                </w14:textFill>
              </w:rPr>
              <w:t>[ a ]（南、院）</w:t>
            </w:r>
          </w:p>
          <w:p>
            <w:pPr>
              <w:spacing w:before="50" w:after="50" w:line="240" w:lineRule="auto"/>
              <w:ind w:firstLine="420" w:firstLineChars="200"/>
              <w:jc w:val="both"/>
              <w:rPr>
                <w:rFonts w:hint="eastAsia" w:ascii="宋体" w:eastAsia="宋体" w:hAnsiTheme="minorBidi" w:cstheme="minorBidi"/>
                <w:b w:val="0"/>
                <w:bCs/>
                <w:color w:val="000000" w:themeColor="text1"/>
                <w:kern w:val="24"/>
                <w:sz w:val="21"/>
                <w:szCs w:val="21"/>
                <w:lang w:val="en-US" w:eastAsia="zh-CN" w:bidi="ar"/>
                <w14:textFill>
                  <w14:solidFill>
                    <w14:schemeClr w14:val="tx1"/>
                  </w14:solidFill>
                </w14:textFill>
              </w:rPr>
            </w:pPr>
            <w:r>
              <w:rPr>
                <w:rFonts w:hint="eastAsia" w:ascii="宋体" w:eastAsia="宋体" w:hAnsiTheme="minorBidi" w:cstheme="minorBidi"/>
                <w:b w:val="0"/>
                <w:bCs/>
                <w:color w:val="000000" w:themeColor="text1"/>
                <w:kern w:val="24"/>
                <w:sz w:val="21"/>
                <w:szCs w:val="21"/>
                <w:lang w:val="en-US" w:eastAsia="zh-CN" w:bidi="ar"/>
                <w14:textFill>
                  <w14:solidFill>
                    <w14:schemeClr w14:val="tx1"/>
                  </w14:solidFill>
                </w14:textFill>
              </w:rPr>
              <w:t>[ε] （炎、燕）</w:t>
            </w:r>
          </w:p>
          <w:p>
            <w:pPr>
              <w:spacing w:before="50" w:after="50" w:line="240" w:lineRule="auto"/>
              <w:ind w:firstLine="420" w:firstLineChars="200"/>
              <w:jc w:val="both"/>
              <w:rPr>
                <w:rFonts w:hint="eastAsia" w:ascii="宋体" w:eastAsia="宋体" w:hAnsiTheme="minorBidi" w:cstheme="minorBidi"/>
                <w:b w:val="0"/>
                <w:bCs/>
                <w:color w:val="000000" w:themeColor="text1"/>
                <w:kern w:val="24"/>
                <w:sz w:val="21"/>
                <w:szCs w:val="21"/>
                <w:lang w:val="en-US" w:eastAsia="zh-CN" w:bidi="ar"/>
                <w14:textFill>
                  <w14:solidFill>
                    <w14:schemeClr w14:val="tx1"/>
                  </w14:solidFill>
                </w14:textFill>
              </w:rPr>
            </w:pPr>
            <w:r>
              <w:rPr>
                <w:rFonts w:hint="eastAsia" w:ascii="宋体" w:eastAsia="宋体" w:hAnsiTheme="minorBidi" w:cstheme="minorBidi"/>
                <w:b w:val="0"/>
                <w:bCs/>
                <w:color w:val="000000" w:themeColor="text1"/>
                <w:kern w:val="24"/>
                <w:sz w:val="21"/>
                <w:szCs w:val="21"/>
                <w:lang w:val="en-US" w:eastAsia="zh-CN" w:bidi="ar"/>
                <w14:textFill>
                  <w14:solidFill>
                    <w14:schemeClr w14:val="tx1"/>
                  </w14:solidFill>
                </w14:textFill>
              </w:rPr>
              <w:t>[ A ]（沙、娲）</w:t>
            </w:r>
          </w:p>
          <w:p>
            <w:pPr>
              <w:spacing w:before="50" w:after="50" w:line="240" w:lineRule="auto"/>
              <w:ind w:firstLine="420" w:firstLineChars="200"/>
              <w:jc w:val="both"/>
              <w:rPr>
                <w:rFonts w:hint="eastAsia" w:ascii="宋体" w:eastAsia="宋体" w:hAnsiTheme="minorBidi" w:cstheme="minorBidi"/>
                <w:b w:val="0"/>
                <w:bCs/>
                <w:color w:val="000000" w:themeColor="text1"/>
                <w:kern w:val="24"/>
                <w:sz w:val="21"/>
                <w:szCs w:val="21"/>
                <w:lang w:val="en-US" w:eastAsia="zh-CN" w:bidi="ar"/>
                <w14:textFill>
                  <w14:solidFill>
                    <w14:schemeClr w14:val="tx1"/>
                  </w14:solidFill>
                </w14:textFill>
              </w:rPr>
            </w:pPr>
            <w:r>
              <w:rPr>
                <w:rFonts w:hint="eastAsia" w:ascii="宋体" w:eastAsia="宋体" w:hAnsiTheme="minorBidi" w:cstheme="minorBidi"/>
                <w:b w:val="0"/>
                <w:bCs/>
                <w:color w:val="000000" w:themeColor="text1"/>
                <w:kern w:val="24"/>
                <w:sz w:val="21"/>
                <w:szCs w:val="21"/>
                <w:lang w:val="en-US" w:eastAsia="zh-CN" w:bidi="ar"/>
                <w14:textFill>
                  <w14:solidFill>
                    <w14:schemeClr w14:val="tx1"/>
                  </w14:solidFill>
                </w14:textFill>
              </w:rPr>
              <w:t>[α] （黄、长、央）。</w:t>
            </w:r>
          </w:p>
          <w:p>
            <w:pPr>
              <w:spacing w:before="50" w:after="50" w:line="240" w:lineRule="auto"/>
              <w:ind w:firstLine="420" w:firstLineChars="200"/>
              <w:jc w:val="both"/>
              <w:rPr>
                <w:rFonts w:hint="default" w:ascii="宋体" w:eastAsia="宋体" w:hAnsiTheme="minorBidi" w:cstheme="minorBidi"/>
                <w:b w:val="0"/>
                <w:bCs/>
                <w:color w:val="000000" w:themeColor="text1"/>
                <w:kern w:val="24"/>
                <w:sz w:val="21"/>
                <w:szCs w:val="21"/>
                <w:lang w:val="en-US" w:eastAsia="zh-CN" w:bidi="ar"/>
                <w14:textFill>
                  <w14:solidFill>
                    <w14:schemeClr w14:val="tx1"/>
                  </w14:solidFill>
                </w14:textFill>
              </w:rPr>
            </w:pPr>
            <w:r>
              <w:rPr>
                <w:rFonts w:hint="default" w:ascii="宋体" w:eastAsia="宋体" w:hAnsiTheme="minorBidi" w:cstheme="minorBidi"/>
                <w:b w:val="0"/>
                <w:bCs/>
                <w:color w:val="000000" w:themeColor="text1"/>
                <w:kern w:val="24"/>
                <w:sz w:val="21"/>
                <w:szCs w:val="21"/>
                <w:lang w:val="en-US" w:eastAsia="zh-CN" w:bidi="ar"/>
                <w14:textFill>
                  <w14:solidFill>
                    <w14:schemeClr w14:val="tx1"/>
                  </w14:solidFill>
                </w14:textFill>
              </w:rPr>
              <w:t>音位变体所指的同属于一个音位的不同的音素，它们都是音位的具体表现形式。音位和音位变体是一般与个别的关系，前者是看不见、摸不着的，后者才是具体、实在的。</w:t>
            </w:r>
          </w:p>
          <w:p>
            <w:pPr>
              <w:spacing w:before="50" w:after="50" w:line="240" w:lineRule="auto"/>
              <w:ind w:firstLine="420" w:firstLineChars="200"/>
              <w:jc w:val="both"/>
              <w:rPr>
                <w:rFonts w:hint="eastAsia" w:ascii="宋体" w:eastAsia="宋体" w:hAnsiTheme="minorBidi" w:cstheme="minorBidi"/>
                <w:b w:val="0"/>
                <w:bCs/>
                <w:color w:val="000000" w:themeColor="text1"/>
                <w:kern w:val="24"/>
                <w:sz w:val="21"/>
                <w:szCs w:val="21"/>
                <w:lang w:val="en-US" w:eastAsia="zh-CN" w:bidi="ar"/>
                <w14:textFill>
                  <w14:solidFill>
                    <w14:schemeClr w14:val="tx1"/>
                  </w14:solidFill>
                </w14:textFill>
              </w:rPr>
            </w:pPr>
            <w:r>
              <w:rPr>
                <w:rFonts w:hint="eastAsia" w:ascii="宋体" w:eastAsia="宋体" w:hAnsiTheme="minorBidi" w:cstheme="minorBidi"/>
                <w:b w:val="0"/>
                <w:bCs/>
                <w:color w:val="FF0000"/>
                <w:kern w:val="24"/>
                <w:sz w:val="21"/>
                <w:szCs w:val="21"/>
                <w:lang w:val="en-US" w:eastAsia="zh-CN" w:bidi="ar"/>
              </w:rPr>
              <w:t>生</w:t>
            </w:r>
            <w:r>
              <w:rPr>
                <w:rFonts w:hint="eastAsia" w:ascii="宋体" w:eastAsia="宋体" w:hAnsiTheme="minorBidi" w:cstheme="minorBidi"/>
                <w:b w:val="0"/>
                <w:bCs/>
                <w:color w:val="000000" w:themeColor="text1"/>
                <w:kern w:val="24"/>
                <w:sz w:val="21"/>
                <w:szCs w:val="21"/>
                <w:lang w:val="en-US" w:eastAsia="zh-CN" w:bidi="ar"/>
                <w14:textFill>
                  <w14:solidFill>
                    <w14:schemeClr w14:val="tx1"/>
                  </w14:solidFill>
                </w14:textFill>
              </w:rPr>
              <w:t>：如何知道普通话的/ a /音位在什么情况下发生变化呢？</w:t>
            </w:r>
          </w:p>
          <w:p>
            <w:pPr>
              <w:spacing w:before="50" w:after="50" w:line="240" w:lineRule="auto"/>
              <w:ind w:firstLine="420" w:firstLineChars="200"/>
              <w:jc w:val="both"/>
              <w:rPr>
                <w:rFonts w:hint="eastAsia" w:ascii="宋体" w:eastAsia="宋体" w:hAnsiTheme="minorBidi" w:cstheme="minorBidi"/>
                <w:b w:val="0"/>
                <w:bCs/>
                <w:color w:val="000000" w:themeColor="text1"/>
                <w:kern w:val="24"/>
                <w:sz w:val="21"/>
                <w:szCs w:val="21"/>
                <w:lang w:val="en-US" w:eastAsia="zh-CN" w:bidi="ar"/>
                <w14:textFill>
                  <w14:solidFill>
                    <w14:schemeClr w14:val="tx1"/>
                  </w14:solidFill>
                </w14:textFill>
              </w:rPr>
            </w:pPr>
            <w:r>
              <w:rPr>
                <w:rFonts w:hint="eastAsia" w:ascii="宋体" w:eastAsia="宋体" w:hAnsiTheme="minorBidi" w:cstheme="minorBidi"/>
                <w:b w:val="0"/>
                <w:bCs/>
                <w:color w:val="FF0000"/>
                <w:kern w:val="24"/>
                <w:sz w:val="21"/>
                <w:szCs w:val="21"/>
                <w:lang w:val="en-US" w:eastAsia="zh-CN" w:bidi="ar"/>
              </w:rPr>
              <w:t>师</w:t>
            </w:r>
            <w:r>
              <w:rPr>
                <w:rFonts w:hint="eastAsia" w:ascii="宋体" w:eastAsia="宋体" w:hAnsiTheme="minorBidi" w:cstheme="minorBidi"/>
                <w:b w:val="0"/>
                <w:bCs/>
                <w:color w:val="000000" w:themeColor="text1"/>
                <w:kern w:val="24"/>
                <w:sz w:val="21"/>
                <w:szCs w:val="21"/>
                <w:lang w:val="en-US" w:eastAsia="zh-CN" w:bidi="ar"/>
                <w14:textFill>
                  <w14:solidFill>
                    <w14:schemeClr w14:val="tx1"/>
                  </w14:solidFill>
                </w14:textFill>
              </w:rPr>
              <w:t>：音位变体里的音素是根据音色区分的，所以普通话/ a /的音位变体往往收到前后一些音素发音部位或者发音方式的影响。</w:t>
            </w:r>
          </w:p>
          <w:p>
            <w:pPr>
              <w:spacing w:before="50" w:after="50" w:line="240" w:lineRule="auto"/>
              <w:ind w:firstLine="420" w:firstLineChars="200"/>
              <w:jc w:val="both"/>
              <w:rPr>
                <w:rFonts w:hint="eastAsia" w:ascii="宋体" w:eastAsia="宋体" w:hAnsiTheme="minorBidi" w:cstheme="minorBidi"/>
                <w:b w:val="0"/>
                <w:bCs/>
                <w:color w:val="000000" w:themeColor="text1"/>
                <w:kern w:val="24"/>
                <w:sz w:val="21"/>
                <w:szCs w:val="21"/>
                <w:lang w:val="en-US" w:eastAsia="zh-CN" w:bidi="ar"/>
                <w14:textFill>
                  <w14:solidFill>
                    <w14:schemeClr w14:val="tx1"/>
                  </w14:solidFill>
                </w14:textFill>
              </w:rPr>
            </w:pPr>
            <w:r>
              <w:rPr>
                <w:rFonts w:hint="eastAsia" w:ascii="宋体" w:eastAsia="宋体" w:hAnsiTheme="minorBidi" w:cstheme="minorBidi"/>
                <w:b w:val="0"/>
                <w:bCs/>
                <w:color w:val="000000" w:themeColor="text1"/>
                <w:kern w:val="24"/>
                <w:sz w:val="21"/>
                <w:szCs w:val="21"/>
                <w:lang w:val="en-US" w:eastAsia="zh-CN" w:bidi="ar"/>
                <w14:textFill>
                  <w14:solidFill>
                    <w14:schemeClr w14:val="tx1"/>
                  </w14:solidFill>
                </w14:textFill>
              </w:rPr>
              <w:t>如：普通话的/ a /音位在不同的条件下变体则不同：</w:t>
            </w:r>
          </w:p>
          <w:p>
            <w:pPr>
              <w:numPr>
                <w:ilvl w:val="0"/>
                <w:numId w:val="2"/>
              </w:numPr>
              <w:spacing w:before="50" w:after="50" w:line="240" w:lineRule="auto"/>
              <w:ind w:firstLine="420" w:firstLineChars="200"/>
              <w:jc w:val="both"/>
              <w:rPr>
                <w:rFonts w:hint="eastAsia" w:ascii="宋体" w:eastAsia="宋体" w:hAnsiTheme="minorBidi" w:cstheme="minorBidi"/>
                <w:b w:val="0"/>
                <w:bCs/>
                <w:color w:val="000000" w:themeColor="text1"/>
                <w:kern w:val="24"/>
                <w:sz w:val="21"/>
                <w:szCs w:val="21"/>
                <w:lang w:val="en-US" w:eastAsia="zh-CN" w:bidi="ar"/>
                <w14:textFill>
                  <w14:solidFill>
                    <w14:schemeClr w14:val="tx1"/>
                  </w14:solidFill>
                </w14:textFill>
              </w:rPr>
            </w:pPr>
            <w:r>
              <w:rPr>
                <w:rFonts w:hint="eastAsia" w:ascii="宋体" w:eastAsia="宋体" w:hAnsiTheme="minorBidi" w:cstheme="minorBidi"/>
                <w:b w:val="0"/>
                <w:bCs/>
                <w:color w:val="000000" w:themeColor="text1"/>
                <w:kern w:val="24"/>
                <w:sz w:val="21"/>
                <w:szCs w:val="21"/>
                <w:lang w:val="en-US" w:eastAsia="zh-CN" w:bidi="ar"/>
                <w14:textFill>
                  <w14:solidFill>
                    <w14:schemeClr w14:val="tx1"/>
                  </w14:solidFill>
                </w14:textFill>
              </w:rPr>
              <w:t>出现在i和n之前的为[a]（俗称前a）；</w:t>
            </w:r>
          </w:p>
          <w:p>
            <w:pPr>
              <w:numPr>
                <w:ilvl w:val="0"/>
                <w:numId w:val="2"/>
              </w:numPr>
              <w:spacing w:before="50" w:after="50" w:line="240" w:lineRule="auto"/>
              <w:ind w:firstLine="420" w:firstLineChars="200"/>
              <w:jc w:val="both"/>
              <w:rPr>
                <w:rFonts w:hint="eastAsia" w:ascii="宋体" w:eastAsia="宋体" w:hAnsiTheme="minorBidi" w:cstheme="minorBidi"/>
                <w:b w:val="0"/>
                <w:bCs/>
                <w:color w:val="000000" w:themeColor="text1"/>
                <w:kern w:val="24"/>
                <w:sz w:val="21"/>
                <w:szCs w:val="21"/>
                <w:lang w:val="en-US" w:eastAsia="zh-CN" w:bidi="ar"/>
                <w14:textFill>
                  <w14:solidFill>
                    <w14:schemeClr w14:val="tx1"/>
                  </w14:solidFill>
                </w14:textFill>
              </w:rPr>
            </w:pPr>
            <w:r>
              <w:rPr>
                <w:rFonts w:hint="eastAsia" w:ascii="宋体" w:eastAsia="宋体" w:hAnsiTheme="minorBidi" w:cstheme="minorBidi"/>
                <w:b w:val="0"/>
                <w:bCs/>
                <w:color w:val="000000" w:themeColor="text1"/>
                <w:kern w:val="24"/>
                <w:sz w:val="21"/>
                <w:szCs w:val="21"/>
                <w:lang w:val="en-US" w:eastAsia="zh-CN" w:bidi="ar"/>
                <w14:textFill>
                  <w14:solidFill>
                    <w14:schemeClr w14:val="tx1"/>
                  </w14:solidFill>
                </w14:textFill>
              </w:rPr>
              <w:t>出现在i和n之间的为[ε]；</w:t>
            </w:r>
          </w:p>
          <w:p>
            <w:pPr>
              <w:numPr>
                <w:ilvl w:val="0"/>
                <w:numId w:val="2"/>
              </w:numPr>
              <w:spacing w:before="50" w:after="50" w:line="240" w:lineRule="auto"/>
              <w:ind w:firstLine="420" w:firstLineChars="200"/>
              <w:jc w:val="both"/>
              <w:rPr>
                <w:rFonts w:hint="eastAsia" w:ascii="宋体" w:eastAsia="宋体" w:hAnsiTheme="minorBidi" w:cstheme="minorBidi"/>
                <w:b w:val="0"/>
                <w:bCs/>
                <w:color w:val="000000" w:themeColor="text1"/>
                <w:kern w:val="24"/>
                <w:sz w:val="21"/>
                <w:szCs w:val="21"/>
                <w:lang w:val="en-US" w:eastAsia="zh-CN" w:bidi="ar"/>
                <w14:textFill>
                  <w14:solidFill>
                    <w14:schemeClr w14:val="tx1"/>
                  </w14:solidFill>
                </w14:textFill>
              </w:rPr>
            </w:pPr>
            <w:r>
              <w:rPr>
                <w:rFonts w:hint="eastAsia" w:ascii="宋体" w:eastAsia="宋体" w:hAnsiTheme="minorBidi" w:cstheme="minorBidi"/>
                <w:b w:val="0"/>
                <w:bCs/>
                <w:color w:val="000000" w:themeColor="text1"/>
                <w:kern w:val="24"/>
                <w:sz w:val="21"/>
                <w:szCs w:val="21"/>
                <w:lang w:val="en-US" w:eastAsia="zh-CN" w:bidi="ar"/>
                <w14:textFill>
                  <w14:solidFill>
                    <w14:schemeClr w14:val="tx1"/>
                  </w14:solidFill>
                </w14:textFill>
              </w:rPr>
              <w:t>出现在i、u之后或单独作韵母的为[A]（俗称中a）；</w:t>
            </w:r>
          </w:p>
          <w:p>
            <w:pPr>
              <w:numPr>
                <w:ilvl w:val="0"/>
                <w:numId w:val="2"/>
              </w:numPr>
              <w:spacing w:before="50" w:after="50" w:line="240" w:lineRule="auto"/>
              <w:ind w:firstLine="420" w:firstLineChars="200"/>
              <w:jc w:val="both"/>
              <w:rPr>
                <w:rFonts w:hint="eastAsia" w:ascii="宋体" w:eastAsia="宋体" w:hAnsiTheme="minorBidi" w:cstheme="minorBidi"/>
                <w:b w:val="0"/>
                <w:bCs/>
                <w:color w:val="000000" w:themeColor="text1"/>
                <w:kern w:val="24"/>
                <w:sz w:val="21"/>
                <w:szCs w:val="21"/>
                <w:lang w:val="en-US" w:eastAsia="zh-CN" w:bidi="ar"/>
                <w14:textFill>
                  <w14:solidFill>
                    <w14:schemeClr w14:val="tx1"/>
                  </w14:solidFill>
                </w14:textFill>
              </w:rPr>
            </w:pPr>
            <w:r>
              <w:rPr>
                <w:rFonts w:hint="eastAsia" w:ascii="宋体" w:eastAsia="宋体" w:hAnsiTheme="minorBidi" w:cstheme="minorBidi"/>
                <w:b w:val="0"/>
                <w:bCs/>
                <w:color w:val="000000" w:themeColor="text1"/>
                <w:kern w:val="24"/>
                <w:sz w:val="21"/>
                <w:szCs w:val="21"/>
                <w:lang w:val="en-US" w:eastAsia="zh-CN" w:bidi="ar"/>
                <w14:textFill>
                  <w14:solidFill>
                    <w14:schemeClr w14:val="tx1"/>
                  </w14:solidFill>
                </w14:textFill>
              </w:rPr>
              <w:t>出现在u、ng之前的为[</w:t>
            </w:r>
            <w:r>
              <w:rPr>
                <w:rFonts w:hint="eastAsia" w:ascii="宋体" w:hAnsi="宋体"/>
                <w:color w:val="auto"/>
                <w:kern w:val="0"/>
                <w:lang w:val="en-US" w:eastAsia="zh-CN"/>
              </w:rPr>
              <w:t>α</w:t>
            </w:r>
            <w:r>
              <w:rPr>
                <w:rFonts w:hint="eastAsia" w:ascii="宋体" w:eastAsia="宋体" w:hAnsiTheme="minorBidi" w:cstheme="minorBidi"/>
                <w:b w:val="0"/>
                <w:bCs/>
                <w:color w:val="000000" w:themeColor="text1"/>
                <w:kern w:val="24"/>
                <w:sz w:val="21"/>
                <w:szCs w:val="21"/>
                <w:lang w:val="en-US" w:eastAsia="zh-CN" w:bidi="ar"/>
                <w14:textFill>
                  <w14:solidFill>
                    <w14:schemeClr w14:val="tx1"/>
                  </w14:solidFill>
                </w14:textFill>
              </w:rPr>
              <w:t xml:space="preserve">]（俗称后a）。  </w:t>
            </w:r>
          </w:p>
          <w:p>
            <w:pPr>
              <w:numPr>
                <w:ilvl w:val="0"/>
                <w:numId w:val="0"/>
              </w:numPr>
              <w:spacing w:before="50" w:after="50" w:line="240" w:lineRule="auto"/>
              <w:ind w:firstLine="420" w:firstLineChars="200"/>
              <w:jc w:val="both"/>
              <w:rPr>
                <w:rFonts w:hint="eastAsia" w:ascii="宋体" w:eastAsia="宋体" w:hAnsiTheme="minorBidi" w:cstheme="minorBidi"/>
                <w:b w:val="0"/>
                <w:bCs/>
                <w:color w:val="000000" w:themeColor="text1"/>
                <w:kern w:val="24"/>
                <w:sz w:val="21"/>
                <w:szCs w:val="21"/>
                <w:lang w:val="en-US" w:eastAsia="zh-CN" w:bidi="ar"/>
                <w14:textFill>
                  <w14:solidFill>
                    <w14:schemeClr w14:val="tx1"/>
                  </w14:solidFill>
                </w14:textFill>
              </w:rPr>
            </w:pPr>
            <w:r>
              <w:rPr>
                <w:rFonts w:hint="eastAsia" w:ascii="宋体" w:eastAsia="宋体" w:hAnsiTheme="minorBidi" w:cstheme="minorBidi"/>
                <w:b w:val="0"/>
                <w:bCs/>
                <w:color w:val="000000" w:themeColor="text1"/>
                <w:kern w:val="24"/>
                <w:sz w:val="21"/>
                <w:szCs w:val="21"/>
                <w:lang w:val="en-US" w:eastAsia="zh-CN" w:bidi="ar"/>
                <w14:textFill>
                  <w14:solidFill>
                    <w14:schemeClr w14:val="tx1"/>
                  </w14:solidFill>
                </w14:textFill>
              </w:rPr>
              <w:t>它们出现的位置有严格地规定。</w:t>
            </w:r>
          </w:p>
          <w:p>
            <w:pPr>
              <w:numPr>
                <w:ilvl w:val="0"/>
                <w:numId w:val="0"/>
              </w:numPr>
              <w:spacing w:before="50" w:after="50" w:line="240" w:lineRule="auto"/>
              <w:ind w:firstLine="420" w:firstLineChars="200"/>
              <w:jc w:val="both"/>
              <w:rPr>
                <w:rFonts w:hint="eastAsia" w:ascii="宋体" w:eastAsia="宋体" w:hAnsiTheme="minorBidi" w:cstheme="minorBidi"/>
                <w:b w:val="0"/>
                <w:bCs/>
                <w:color w:val="000000" w:themeColor="text1"/>
                <w:kern w:val="24"/>
                <w:sz w:val="21"/>
                <w:szCs w:val="21"/>
                <w:lang w:val="en-US" w:eastAsia="zh-CN" w:bidi="ar"/>
                <w14:textFill>
                  <w14:solidFill>
                    <w14:schemeClr w14:val="tx1"/>
                  </w14:solidFill>
                </w14:textFill>
              </w:rPr>
            </w:pPr>
            <w:r>
              <w:rPr>
                <w:rFonts w:hint="eastAsia" w:ascii="宋体" w:eastAsia="宋体" w:hAnsiTheme="minorBidi" w:cstheme="minorBidi"/>
                <w:b w:val="0"/>
                <w:bCs/>
                <w:color w:val="FF0000"/>
                <w:kern w:val="24"/>
                <w:sz w:val="21"/>
                <w:szCs w:val="21"/>
                <w:lang w:val="en-US" w:eastAsia="zh-CN" w:bidi="ar"/>
              </w:rPr>
              <w:t>课堂练习</w:t>
            </w:r>
            <w:r>
              <w:rPr>
                <w:rFonts w:hint="eastAsia" w:ascii="宋体" w:eastAsia="宋体" w:hAnsiTheme="minorBidi" w:cstheme="minorBidi"/>
                <w:b w:val="0"/>
                <w:bCs/>
                <w:color w:val="000000" w:themeColor="text1"/>
                <w:kern w:val="24"/>
                <w:sz w:val="21"/>
                <w:szCs w:val="21"/>
                <w:lang w:val="en-US" w:eastAsia="zh-CN" w:bidi="ar"/>
                <w14:textFill>
                  <w14:solidFill>
                    <w14:schemeClr w14:val="tx1"/>
                  </w14:solidFill>
                </w14:textFill>
              </w:rPr>
              <w:t>：普通话中还有几个常见的变体，大家可以找出来进行分析。</w:t>
            </w:r>
          </w:p>
          <w:p>
            <w:pPr>
              <w:numPr>
                <w:ilvl w:val="0"/>
                <w:numId w:val="0"/>
              </w:numPr>
              <w:spacing w:before="50" w:after="50" w:line="240" w:lineRule="auto"/>
              <w:ind w:firstLine="420" w:firstLineChars="200"/>
              <w:jc w:val="both"/>
              <w:rPr>
                <w:rFonts w:hint="eastAsia" w:ascii="宋体" w:eastAsia="宋体" w:hAnsiTheme="minorBidi" w:cstheme="minorBidi"/>
                <w:b w:val="0"/>
                <w:bCs/>
                <w:color w:val="000000" w:themeColor="text1"/>
                <w:kern w:val="24"/>
                <w:sz w:val="21"/>
                <w:szCs w:val="21"/>
                <w:lang w:val="en-US" w:eastAsia="zh-CN" w:bidi="ar"/>
                <w14:textFill>
                  <w14:solidFill>
                    <w14:schemeClr w14:val="tx1"/>
                  </w14:solidFill>
                </w14:textFill>
              </w:rPr>
            </w:pPr>
            <w:r>
              <w:rPr>
                <w:rFonts w:hint="eastAsia" w:ascii="宋体" w:eastAsia="宋体" w:hAnsiTheme="minorBidi" w:cstheme="minorBidi"/>
                <w:b w:val="0"/>
                <w:bCs/>
                <w:color w:val="000000" w:themeColor="text1"/>
                <w:kern w:val="24"/>
                <w:sz w:val="21"/>
                <w:szCs w:val="21"/>
                <w:lang w:val="en-US" w:eastAsia="zh-CN" w:bidi="ar"/>
                <w14:textFill>
                  <w14:solidFill>
                    <w14:schemeClr w14:val="tx1"/>
                  </w14:solidFill>
                </w14:textFill>
              </w:rPr>
              <w:t>比如：</w:t>
            </w:r>
          </w:p>
          <w:p>
            <w:pPr>
              <w:numPr>
                <w:ilvl w:val="0"/>
                <w:numId w:val="0"/>
              </w:numPr>
              <w:spacing w:before="50" w:after="50" w:line="240" w:lineRule="auto"/>
              <w:ind w:firstLine="420" w:firstLineChars="200"/>
              <w:jc w:val="both"/>
              <w:rPr>
                <w:rFonts w:hint="eastAsia" w:ascii="宋体" w:eastAsia="宋体" w:hAnsiTheme="minorBidi" w:cstheme="minorBidi"/>
                <w:b w:val="0"/>
                <w:bCs/>
                <w:color w:val="000000" w:themeColor="text1"/>
                <w:kern w:val="24"/>
                <w:sz w:val="21"/>
                <w:szCs w:val="21"/>
                <w:lang w:val="en-US" w:eastAsia="zh-CN" w:bidi="ar"/>
                <w14:textFill>
                  <w14:solidFill>
                    <w14:schemeClr w14:val="tx1"/>
                  </w14:solidFill>
                </w14:textFill>
              </w:rPr>
            </w:pPr>
            <w:r>
              <w:rPr>
                <w:rFonts w:hint="eastAsia" w:ascii="宋体" w:eastAsia="宋体" w:hAnsiTheme="minorBidi" w:cstheme="minorBidi"/>
                <w:b w:val="0"/>
                <w:bCs/>
                <w:color w:val="000000" w:themeColor="text1"/>
                <w:kern w:val="24"/>
                <w:sz w:val="21"/>
                <w:szCs w:val="21"/>
                <w:lang w:val="en-US" w:eastAsia="zh-CN" w:bidi="ar"/>
                <w14:textFill>
                  <w14:solidFill>
                    <w14:schemeClr w14:val="tx1"/>
                  </w14:solidFill>
                </w14:textFill>
              </w:rPr>
              <w:t>“中华人民共和国香港特别行政区”；</w:t>
            </w:r>
          </w:p>
          <w:p>
            <w:pPr>
              <w:numPr>
                <w:ilvl w:val="0"/>
                <w:numId w:val="0"/>
              </w:numPr>
              <w:spacing w:before="50" w:after="50" w:line="240" w:lineRule="auto"/>
              <w:ind w:firstLine="420" w:firstLineChars="200"/>
              <w:jc w:val="both"/>
              <w:rPr>
                <w:rFonts w:hint="eastAsia" w:ascii="宋体" w:eastAsia="宋体" w:hAnsiTheme="minorBidi" w:cstheme="minorBidi"/>
                <w:b w:val="0"/>
                <w:bCs/>
                <w:color w:val="000000" w:themeColor="text1"/>
                <w:kern w:val="24"/>
                <w:sz w:val="21"/>
                <w:szCs w:val="21"/>
                <w:lang w:val="en-US" w:eastAsia="zh-CN" w:bidi="ar"/>
                <w14:textFill>
                  <w14:solidFill>
                    <w14:schemeClr w14:val="tx1"/>
                  </w14:solidFill>
                </w14:textFill>
              </w:rPr>
            </w:pPr>
            <w:r>
              <w:rPr>
                <w:rFonts w:hint="eastAsia" w:ascii="宋体" w:eastAsia="宋体" w:hAnsiTheme="minorBidi" w:cstheme="minorBidi"/>
                <w:b w:val="0"/>
                <w:bCs/>
                <w:color w:val="000000" w:themeColor="text1"/>
                <w:kern w:val="24"/>
                <w:sz w:val="21"/>
                <w:szCs w:val="21"/>
                <w:lang w:val="en-US" w:eastAsia="zh-CN" w:bidi="ar"/>
                <w14:textFill>
                  <w14:solidFill>
                    <w14:schemeClr w14:val="tx1"/>
                  </w14:solidFill>
                </w14:textFill>
              </w:rPr>
              <w:t>“坚决捍卫国家的主权”。</w:t>
            </w:r>
          </w:p>
          <w:p>
            <w:pPr>
              <w:numPr>
                <w:ilvl w:val="0"/>
                <w:numId w:val="0"/>
              </w:numPr>
              <w:spacing w:before="50" w:after="50" w:line="240" w:lineRule="auto"/>
              <w:jc w:val="both"/>
              <w:rPr>
                <w:rFonts w:hint="default" w:ascii="宋体" w:eastAsia="宋体" w:hAnsiTheme="minorBidi" w:cstheme="minorBidi"/>
                <w:b w:val="0"/>
                <w:bCs/>
                <w:color w:val="000000" w:themeColor="text1"/>
                <w:kern w:val="24"/>
                <w:sz w:val="21"/>
                <w:szCs w:val="21"/>
                <w:lang w:val="en-US" w:eastAsia="zh-CN" w:bidi="ar"/>
                <w14:textFill>
                  <w14:solidFill>
                    <w14:schemeClr w14:val="tx1"/>
                  </w14:solidFill>
                </w14:textFill>
              </w:rPr>
            </w:pPr>
            <w:r>
              <w:rPr>
                <w:rFonts w:hint="default" w:ascii="宋体" w:eastAsia="宋体" w:hAnsiTheme="minorBidi" w:cstheme="minorBidi"/>
                <w:b w:val="0"/>
                <w:bCs/>
                <w:color w:val="000000" w:themeColor="text1"/>
                <w:kern w:val="24"/>
                <w:sz w:val="21"/>
                <w:szCs w:val="21"/>
                <w:lang w:val="en-US" w:eastAsia="zh-CN" w:bidi="ar"/>
                <w14:textFill>
                  <w14:solidFill>
                    <w14:schemeClr w14:val="tx1"/>
                  </w14:solidFill>
                </w14:textFill>
              </w:rPr>
              <w:drawing>
                <wp:inline distT="0" distB="0" distL="114300" distR="114300">
                  <wp:extent cx="3026410" cy="1664335"/>
                  <wp:effectExtent l="0" t="0" r="2540" b="12065"/>
                  <wp:docPr id="8" name="图片 8" descr="f34d3dfdb3ab45b217b2850e4abe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f34d3dfdb3ab45b217b2850e4abe543"/>
                          <pic:cNvPicPr>
                            <a:picLocks noChangeAspect="1"/>
                          </pic:cNvPicPr>
                        </pic:nvPicPr>
                        <pic:blipFill>
                          <a:blip r:embed="rId8"/>
                          <a:stretch>
                            <a:fillRect/>
                          </a:stretch>
                        </pic:blipFill>
                        <pic:spPr>
                          <a:xfrm>
                            <a:off x="0" y="0"/>
                            <a:ext cx="3026410" cy="1664335"/>
                          </a:xfrm>
                          <a:prstGeom prst="rect">
                            <a:avLst/>
                          </a:prstGeom>
                        </pic:spPr>
                      </pic:pic>
                    </a:graphicData>
                  </a:graphic>
                </wp:inline>
              </w:drawing>
            </w:r>
          </w:p>
          <w:p>
            <w:pPr>
              <w:spacing w:before="50" w:after="50" w:line="240" w:lineRule="auto"/>
              <w:ind w:firstLine="420" w:firstLineChars="200"/>
              <w:jc w:val="both"/>
              <w:rPr>
                <w:rFonts w:hint="eastAsia" w:ascii="宋体" w:eastAsia="宋体" w:hAnsiTheme="minorBidi" w:cstheme="minorBidi"/>
                <w:b w:val="0"/>
                <w:bCs/>
                <w:color w:val="000000" w:themeColor="text1"/>
                <w:kern w:val="24"/>
                <w:sz w:val="21"/>
                <w:szCs w:val="21"/>
                <w:lang w:val="en-US" w:eastAsia="zh-CN" w:bidi="ar"/>
                <w14:textFill>
                  <w14:solidFill>
                    <w14:schemeClr w14:val="tx1"/>
                  </w14:solidFill>
                </w14:textFill>
              </w:rPr>
            </w:pPr>
            <w:r>
              <w:rPr>
                <w:rFonts w:hint="eastAsia" w:ascii="宋体" w:eastAsia="宋体" w:hAnsiTheme="minorBidi" w:cstheme="minorBidi"/>
                <w:b w:val="0"/>
                <w:bCs/>
                <w:color w:val="FF0000"/>
                <w:kern w:val="24"/>
                <w:sz w:val="21"/>
                <w:szCs w:val="21"/>
                <w:lang w:val="en-US" w:eastAsia="zh-CN" w:bidi="ar"/>
              </w:rPr>
              <w:t>生</w:t>
            </w:r>
            <w:r>
              <w:rPr>
                <w:rFonts w:hint="eastAsia" w:ascii="宋体" w:eastAsia="宋体" w:hAnsiTheme="minorBidi" w:cstheme="minorBidi"/>
                <w:b w:val="0"/>
                <w:bCs/>
                <w:color w:val="000000" w:themeColor="text1"/>
                <w:kern w:val="24"/>
                <w:sz w:val="21"/>
                <w:szCs w:val="21"/>
                <w:lang w:val="en-US" w:eastAsia="zh-CN" w:bidi="ar"/>
                <w14:textFill>
                  <w14:solidFill>
                    <w14:schemeClr w14:val="tx1"/>
                  </w14:solidFill>
                </w14:textFill>
              </w:rPr>
              <w:t>：普通话的e，应该有好几个变体，如：</w:t>
            </w:r>
          </w:p>
          <w:p>
            <w:pPr>
              <w:spacing w:before="50" w:after="50" w:line="240" w:lineRule="auto"/>
              <w:ind w:firstLine="420" w:firstLineChars="200"/>
              <w:jc w:val="both"/>
              <w:rPr>
                <w:rFonts w:hint="eastAsia" w:ascii="宋体" w:eastAsia="宋体" w:hAnsiTheme="minorBidi" w:cstheme="minorBidi"/>
                <w:b w:val="0"/>
                <w:bCs/>
                <w:color w:val="000000" w:themeColor="text1"/>
                <w:kern w:val="24"/>
                <w:sz w:val="21"/>
                <w:szCs w:val="21"/>
                <w:lang w:val="en-US" w:eastAsia="zh-CN" w:bidi="ar"/>
                <w14:textFill>
                  <w14:solidFill>
                    <w14:schemeClr w14:val="tx1"/>
                  </w14:solidFill>
                </w14:textFill>
              </w:rPr>
            </w:pPr>
            <w:r>
              <w:rPr>
                <w:rFonts w:hint="eastAsia" w:ascii="宋体" w:eastAsia="宋体" w:hAnsiTheme="minorBidi" w:cstheme="minorBidi"/>
                <w:b w:val="0"/>
                <w:bCs/>
                <w:color w:val="000000" w:themeColor="text1"/>
                <w:kern w:val="24"/>
                <w:sz w:val="21"/>
                <w:szCs w:val="21"/>
                <w:lang w:val="en-US" w:eastAsia="zh-CN" w:bidi="ar"/>
                <w14:textFill>
                  <w14:solidFill>
                    <w14:schemeClr w14:val="tx1"/>
                  </w14:solidFill>
                </w14:textFill>
              </w:rPr>
              <w:t>e 中 e的读音，国际音标用[ɤ]表示。</w:t>
            </w:r>
          </w:p>
          <w:p>
            <w:pPr>
              <w:spacing w:before="50" w:after="50" w:line="240" w:lineRule="auto"/>
              <w:ind w:firstLine="420" w:firstLineChars="200"/>
              <w:jc w:val="both"/>
              <w:rPr>
                <w:rFonts w:hint="eastAsia" w:ascii="宋体" w:eastAsia="宋体" w:hAnsiTheme="minorBidi" w:cstheme="minorBidi"/>
                <w:b w:val="0"/>
                <w:bCs/>
                <w:color w:val="000000" w:themeColor="text1"/>
                <w:kern w:val="24"/>
                <w:sz w:val="21"/>
                <w:szCs w:val="21"/>
                <w:lang w:val="en-US" w:eastAsia="zh-CN" w:bidi="ar"/>
                <w14:textFill>
                  <w14:solidFill>
                    <w14:schemeClr w14:val="tx1"/>
                  </w14:solidFill>
                </w14:textFill>
              </w:rPr>
            </w:pPr>
            <w:r>
              <w:rPr>
                <w:rFonts w:hint="eastAsia" w:ascii="宋体" w:eastAsia="宋体" w:hAnsiTheme="minorBidi" w:cstheme="minorBidi"/>
                <w:b w:val="0"/>
                <w:bCs/>
                <w:color w:val="000000" w:themeColor="text1"/>
                <w:kern w:val="24"/>
                <w:sz w:val="21"/>
                <w:szCs w:val="21"/>
                <w:lang w:val="en-US" w:eastAsia="zh-CN" w:bidi="ar"/>
                <w14:textFill>
                  <w14:solidFill>
                    <w14:schemeClr w14:val="tx1"/>
                  </w14:solidFill>
                </w14:textFill>
              </w:rPr>
              <w:t>ei中 e的读音，国际音标用[e]表示。</w:t>
            </w:r>
          </w:p>
          <w:p>
            <w:pPr>
              <w:spacing w:before="50" w:after="50" w:line="240" w:lineRule="auto"/>
              <w:ind w:firstLine="420" w:firstLineChars="200"/>
              <w:jc w:val="both"/>
              <w:rPr>
                <w:rFonts w:hint="eastAsia" w:ascii="宋体" w:eastAsia="宋体" w:hAnsiTheme="minorBidi" w:cstheme="minorBidi"/>
                <w:b w:val="0"/>
                <w:bCs/>
                <w:color w:val="000000" w:themeColor="text1"/>
                <w:kern w:val="24"/>
                <w:sz w:val="21"/>
                <w:szCs w:val="21"/>
                <w:lang w:val="en-US" w:eastAsia="zh-CN" w:bidi="ar"/>
                <w14:textFill>
                  <w14:solidFill>
                    <w14:schemeClr w14:val="tx1"/>
                  </w14:solidFill>
                </w14:textFill>
              </w:rPr>
            </w:pPr>
            <w:r>
              <w:rPr>
                <w:rFonts w:hint="eastAsia" w:ascii="宋体" w:eastAsia="宋体" w:hAnsiTheme="minorBidi" w:cstheme="minorBidi"/>
                <w:b w:val="0"/>
                <w:bCs/>
                <w:color w:val="000000" w:themeColor="text1"/>
                <w:kern w:val="24"/>
                <w:sz w:val="21"/>
                <w:szCs w:val="21"/>
                <w:lang w:val="en-US" w:eastAsia="zh-CN" w:bidi="ar"/>
                <w14:textFill>
                  <w14:solidFill>
                    <w14:schemeClr w14:val="tx1"/>
                  </w14:solidFill>
                </w14:textFill>
              </w:rPr>
              <w:t>ie中 e的读音，国际音标用[ɛ]表示。</w:t>
            </w:r>
          </w:p>
          <w:p>
            <w:pPr>
              <w:spacing w:before="50" w:after="50" w:line="240" w:lineRule="auto"/>
              <w:ind w:firstLine="420" w:firstLineChars="200"/>
              <w:jc w:val="both"/>
              <w:rPr>
                <w:rFonts w:hint="default" w:ascii="宋体" w:eastAsia="宋体" w:hAnsiTheme="minorBidi" w:cstheme="minorBidi"/>
                <w:b w:val="0"/>
                <w:bCs/>
                <w:color w:val="000000" w:themeColor="text1"/>
                <w:kern w:val="24"/>
                <w:sz w:val="21"/>
                <w:szCs w:val="21"/>
                <w:lang w:val="en-US" w:eastAsia="zh-CN" w:bidi="ar"/>
                <w14:textFill>
                  <w14:solidFill>
                    <w14:schemeClr w14:val="tx1"/>
                  </w14:solidFill>
                </w14:textFill>
              </w:rPr>
            </w:pPr>
            <w:r>
              <w:rPr>
                <w:rFonts w:hint="eastAsia" w:ascii="宋体" w:eastAsia="宋体" w:hAnsiTheme="minorBidi" w:cstheme="minorBidi"/>
                <w:b w:val="0"/>
                <w:bCs/>
                <w:color w:val="000000" w:themeColor="text1"/>
                <w:kern w:val="24"/>
                <w:sz w:val="21"/>
                <w:szCs w:val="21"/>
                <w:lang w:val="en-US" w:eastAsia="zh-CN" w:bidi="ar"/>
                <w14:textFill>
                  <w14:solidFill>
                    <w14:schemeClr w14:val="tx1"/>
                  </w14:solidFill>
                </w14:textFill>
              </w:rPr>
              <w:t>er中 e的读音，国际音标用[ə]表示。</w:t>
            </w:r>
          </w:p>
          <w:p>
            <w:pPr>
              <w:pStyle w:val="9"/>
              <w:spacing w:line="400" w:lineRule="exact"/>
              <w:ind w:firstLine="420"/>
              <w:rPr>
                <w:rFonts w:hint="eastAsia" w:ascii="宋体" w:hAnsi="宋体" w:eastAsia="宋体"/>
                <w:kern w:val="0"/>
                <w:sz w:val="21"/>
              </w:rPr>
            </w:pPr>
            <w:r>
              <w:rPr>
                <w:rFonts w:hint="eastAsia" w:ascii="宋体" w:eastAsia="宋体" w:hAnsiTheme="minorBidi" w:cstheme="minorBidi"/>
                <w:b w:val="0"/>
                <w:bCs/>
                <w:color w:val="FF0000"/>
                <w:kern w:val="24"/>
                <w:sz w:val="21"/>
                <w:szCs w:val="21"/>
                <w:lang w:val="en-US" w:eastAsia="zh-CN" w:bidi="ar"/>
              </w:rPr>
              <w:t>师</w:t>
            </w:r>
            <w:r>
              <w:rPr>
                <w:rFonts w:hint="eastAsia" w:ascii="宋体" w:eastAsia="宋体" w:hAnsiTheme="minorBidi" w:cstheme="minorBidi"/>
                <w:b w:val="0"/>
                <w:bCs/>
                <w:color w:val="000000" w:themeColor="text1"/>
                <w:kern w:val="24"/>
                <w:sz w:val="21"/>
                <w:szCs w:val="21"/>
                <w:lang w:val="en-US" w:eastAsia="zh-CN" w:bidi="ar"/>
                <w14:textFill>
                  <w14:solidFill>
                    <w14:schemeClr w14:val="tx1"/>
                  </w14:solidFill>
                </w14:textFill>
              </w:rPr>
              <w:t>：除“条件变体”外，还有另一种音位变体的类型。</w:t>
            </w:r>
            <w:r>
              <w:rPr>
                <w:rFonts w:hint="eastAsia" w:ascii="宋体" w:hAnsi="宋体" w:eastAsia="宋体"/>
                <w:kern w:val="0"/>
                <w:sz w:val="21"/>
              </w:rPr>
              <w:t>没有环境限制，可以自由替换而不影响意义的音位变体</w:t>
            </w:r>
            <w:r>
              <w:rPr>
                <w:rFonts w:hint="eastAsia" w:ascii="宋体" w:hAnsi="宋体" w:eastAsia="宋体"/>
                <w:kern w:val="0"/>
                <w:sz w:val="21"/>
                <w:lang w:eastAsia="zh-CN"/>
              </w:rPr>
              <w:t>，</w:t>
            </w:r>
            <w:r>
              <w:rPr>
                <w:rFonts w:hint="eastAsia" w:ascii="宋体" w:hAnsi="宋体" w:eastAsia="宋体"/>
                <w:kern w:val="0"/>
                <w:sz w:val="21"/>
              </w:rPr>
              <w:t>叫做自由变体。自由变体</w:t>
            </w:r>
            <w:r>
              <w:rPr>
                <w:rFonts w:hint="eastAsia" w:ascii="宋体" w:hAnsi="宋体" w:eastAsia="宋体"/>
                <w:kern w:val="0"/>
                <w:sz w:val="21"/>
                <w:lang w:eastAsia="zh-CN"/>
              </w:rPr>
              <w:t>指</w:t>
            </w:r>
            <w:r>
              <w:rPr>
                <w:rFonts w:hint="eastAsia" w:ascii="宋体" w:hAnsi="宋体" w:eastAsia="宋体"/>
                <w:kern w:val="0"/>
                <w:sz w:val="21"/>
              </w:rPr>
              <w:t>的是没有语音环境限制、可以自由替换的音位变体。</w:t>
            </w:r>
          </w:p>
          <w:p>
            <w:pPr>
              <w:pStyle w:val="9"/>
              <w:spacing w:line="400" w:lineRule="exact"/>
              <w:ind w:firstLine="420"/>
              <w:rPr>
                <w:rFonts w:hint="eastAsia" w:ascii="宋体" w:hAnsi="宋体" w:eastAsia="宋体"/>
                <w:kern w:val="0"/>
                <w:sz w:val="21"/>
              </w:rPr>
            </w:pPr>
            <w:r>
              <w:rPr>
                <w:rFonts w:hint="eastAsia" w:ascii="宋体" w:hAnsi="宋体" w:eastAsia="宋体"/>
                <w:kern w:val="0"/>
                <w:sz w:val="21"/>
              </w:rPr>
              <w:t>如</w:t>
            </w:r>
            <w:r>
              <w:rPr>
                <w:rFonts w:hint="eastAsia" w:ascii="宋体" w:hAnsi="宋体" w:eastAsia="宋体"/>
                <w:kern w:val="0"/>
                <w:sz w:val="21"/>
                <w:lang w:eastAsia="zh-CN"/>
              </w:rPr>
              <w:t>：</w:t>
            </w:r>
            <w:r>
              <w:rPr>
                <w:rFonts w:hint="eastAsia" w:ascii="宋体" w:hAnsi="宋体" w:eastAsia="宋体"/>
                <w:kern w:val="0"/>
                <w:sz w:val="21"/>
              </w:rPr>
              <w:t>普通话/w/的两个变体[w]和[v]便是自由变体，因为像“万、伟、为、危、旺、闻”等开头的音，可以念作[w]，也可以念作[v]。</w:t>
            </w:r>
          </w:p>
          <w:p>
            <w:pPr>
              <w:pStyle w:val="9"/>
              <w:spacing w:line="400" w:lineRule="exact"/>
              <w:ind w:firstLine="420"/>
              <w:rPr>
                <w:rFonts w:hint="default" w:ascii="宋体" w:eastAsia="宋体" w:hAnsiTheme="minorBidi" w:cstheme="minorBidi"/>
                <w:b w:val="0"/>
                <w:bCs/>
                <w:color w:val="000000" w:themeColor="text1"/>
                <w:kern w:val="24"/>
                <w:sz w:val="21"/>
                <w:szCs w:val="21"/>
                <w:lang w:val="en-US" w:eastAsia="zh-CN" w:bidi="ar"/>
                <w14:textFill>
                  <w14:solidFill>
                    <w14:schemeClr w14:val="tx1"/>
                  </w14:solidFill>
                </w14:textFill>
              </w:rPr>
            </w:pPr>
            <w:r>
              <w:rPr>
                <w:rFonts w:hint="eastAsia" w:ascii="宋体" w:hAnsi="宋体" w:eastAsia="宋体"/>
                <w:kern w:val="0"/>
                <w:sz w:val="21"/>
              </w:rPr>
              <w:t>重庆话、湖南话、湖北话[n]、[l]不分</w:t>
            </w:r>
            <w:r>
              <w:rPr>
                <w:rFonts w:hint="eastAsia" w:ascii="宋体" w:hAnsi="宋体" w:eastAsia="宋体"/>
                <w:kern w:val="0"/>
                <w:sz w:val="21"/>
                <w:lang w:eastAsia="zh-CN"/>
              </w:rPr>
              <w:t>，</w:t>
            </w:r>
            <w:r>
              <w:rPr>
                <w:rFonts w:hint="eastAsia" w:ascii="宋体" w:hAnsi="宋体" w:eastAsia="宋体"/>
                <w:kern w:val="0"/>
                <w:sz w:val="21"/>
              </w:rPr>
              <w:t>→/n/的自由变体。</w:t>
            </w:r>
          </w:p>
        </w:tc>
        <w:tc>
          <w:tcPr>
            <w:tcW w:w="2755" w:type="dxa"/>
            <w:tcBorders>
              <w:top w:val="single" w:color="auto" w:sz="4" w:space="0"/>
              <w:bottom w:val="single" w:color="auto" w:sz="4" w:space="0"/>
            </w:tcBorders>
            <w:noWrap w:val="0"/>
            <w:vAlign w:val="center"/>
          </w:tcPr>
          <w:p>
            <w:pPr>
              <w:spacing w:before="50" w:after="50" w:line="240" w:lineRule="atLeast"/>
              <w:jc w:val="both"/>
              <w:rPr>
                <w:rFonts w:hint="eastAsia"/>
                <w:szCs w:val="21"/>
                <w:lang w:val="en-US" w:eastAsia="zh-CN"/>
              </w:rPr>
            </w:pPr>
          </w:p>
          <w:p>
            <w:pPr>
              <w:spacing w:before="50" w:after="50" w:line="240" w:lineRule="atLeast"/>
              <w:ind w:firstLine="420" w:firstLineChars="200"/>
              <w:jc w:val="both"/>
              <w:rPr>
                <w:rFonts w:hint="eastAsia"/>
                <w:szCs w:val="21"/>
                <w:lang w:val="en-US" w:eastAsia="zh-CN"/>
              </w:rPr>
            </w:pPr>
          </w:p>
          <w:p>
            <w:pPr>
              <w:spacing w:before="50" w:after="50" w:line="240" w:lineRule="atLeast"/>
              <w:ind w:firstLine="420" w:firstLineChars="200"/>
              <w:jc w:val="both"/>
              <w:rPr>
                <w:rFonts w:hint="eastAsia"/>
                <w:szCs w:val="21"/>
                <w:lang w:val="en-US" w:eastAsia="zh-CN"/>
              </w:rPr>
            </w:pPr>
          </w:p>
          <w:p>
            <w:pPr>
              <w:spacing w:before="50" w:after="50" w:line="240" w:lineRule="atLeast"/>
              <w:ind w:firstLine="420" w:firstLineChars="200"/>
              <w:jc w:val="both"/>
              <w:rPr>
                <w:rFonts w:hint="eastAsia"/>
                <w:szCs w:val="21"/>
                <w:lang w:val="en-US" w:eastAsia="zh-CN"/>
              </w:rPr>
            </w:pPr>
          </w:p>
          <w:p>
            <w:pPr>
              <w:spacing w:before="50" w:after="50" w:line="240" w:lineRule="atLeast"/>
              <w:ind w:firstLine="420" w:firstLineChars="200"/>
              <w:jc w:val="both"/>
              <w:rPr>
                <w:rFonts w:hint="eastAsia"/>
                <w:szCs w:val="21"/>
                <w:lang w:val="en-US" w:eastAsia="zh-CN"/>
              </w:rPr>
            </w:pPr>
          </w:p>
          <w:p>
            <w:pPr>
              <w:spacing w:before="50" w:after="50" w:line="240" w:lineRule="atLeast"/>
              <w:ind w:firstLine="420" w:firstLineChars="200"/>
              <w:jc w:val="both"/>
              <w:rPr>
                <w:rFonts w:hint="eastAsia"/>
                <w:szCs w:val="21"/>
                <w:lang w:val="en-US" w:eastAsia="zh-CN"/>
              </w:rPr>
            </w:pPr>
          </w:p>
          <w:p>
            <w:pPr>
              <w:spacing w:before="50" w:after="50" w:line="240" w:lineRule="atLeast"/>
              <w:ind w:firstLine="420" w:firstLineChars="200"/>
              <w:jc w:val="both"/>
              <w:rPr>
                <w:rFonts w:hint="eastAsia"/>
                <w:szCs w:val="21"/>
                <w:lang w:val="en-US" w:eastAsia="zh-CN"/>
              </w:rPr>
            </w:pPr>
          </w:p>
          <w:p>
            <w:pPr>
              <w:spacing w:before="50" w:after="50" w:line="240" w:lineRule="atLeast"/>
              <w:ind w:firstLine="420" w:firstLineChars="200"/>
              <w:jc w:val="both"/>
              <w:rPr>
                <w:rFonts w:hint="eastAsia"/>
                <w:szCs w:val="21"/>
                <w:lang w:val="en-US" w:eastAsia="zh-CN"/>
              </w:rPr>
            </w:pPr>
          </w:p>
          <w:p>
            <w:pPr>
              <w:spacing w:before="50" w:after="50" w:line="240" w:lineRule="atLeast"/>
              <w:ind w:firstLine="420" w:firstLineChars="200"/>
              <w:jc w:val="both"/>
              <w:rPr>
                <w:rFonts w:hint="default"/>
                <w:i w:val="0"/>
                <w:iCs/>
                <w:color w:val="000000" w:themeColor="text1"/>
                <w:sz w:val="21"/>
                <w:szCs w:val="21"/>
                <w:lang w:val="en-US" w:eastAsia="zh-CN"/>
                <w14:textFill>
                  <w14:solidFill>
                    <w14:schemeClr w14:val="tx1"/>
                  </w14:solidFill>
                </w14:textFill>
              </w:rPr>
            </w:pPr>
            <w:r>
              <w:rPr>
                <w:rFonts w:hint="eastAsia"/>
                <w:szCs w:val="21"/>
                <w:lang w:val="en-US" w:eastAsia="zh-CN"/>
              </w:rPr>
              <w:t>举例说明音位和音位变体的关系，分析普通话音位变体所产生的条件，让学生对音位变体有直观的理解，鼓励学生做条件变体这一知识的平移，自觉探索普通话中的音位。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111" w:hRule="atLeast"/>
          <w:jc w:val="center"/>
        </w:trPr>
        <w:tc>
          <w:tcPr>
            <w:tcW w:w="1497" w:type="dxa"/>
            <w:tcBorders>
              <w:top w:val="single" w:color="auto" w:sz="4" w:space="0"/>
            </w:tcBorders>
            <w:noWrap w:val="0"/>
            <w:vAlign w:val="center"/>
          </w:tcPr>
          <w:p>
            <w:pPr>
              <w:numPr>
                <w:ilvl w:val="0"/>
                <w:numId w:val="0"/>
              </w:numPr>
              <w:jc w:val="center"/>
              <w:rPr>
                <w:rFonts w:hint="eastAsia"/>
                <w:color w:val="auto"/>
                <w:lang w:eastAsia="zh-CN"/>
              </w:rPr>
            </w:pPr>
            <w:r>
              <w:rPr>
                <w:rFonts w:hint="eastAsia"/>
                <w:color w:val="auto"/>
                <w:lang w:eastAsia="zh-CN"/>
              </w:rPr>
              <w:t>课程讲解</w:t>
            </w:r>
          </w:p>
          <w:p>
            <w:pPr>
              <w:numPr>
                <w:ilvl w:val="0"/>
                <w:numId w:val="1"/>
              </w:numPr>
              <w:jc w:val="left"/>
              <w:rPr>
                <w:rFonts w:hint="eastAsia"/>
                <w:color w:val="auto"/>
                <w:lang w:eastAsia="zh-CN"/>
              </w:rPr>
            </w:pPr>
            <w:r>
              <w:rPr>
                <w:rFonts w:hint="eastAsia"/>
                <w:color w:val="auto"/>
                <w:lang w:eastAsia="zh-CN"/>
              </w:rPr>
              <w:t>归纳音位的重要标准</w:t>
            </w:r>
          </w:p>
          <w:p>
            <w:pPr>
              <w:numPr>
                <w:ilvl w:val="0"/>
                <w:numId w:val="0"/>
              </w:numPr>
              <w:jc w:val="center"/>
              <w:rPr>
                <w:rFonts w:hint="eastAsia" w:ascii="宋体" w:hAnsi="宋体" w:eastAsia="宋体" w:cs="宋体"/>
                <w:color w:val="auto"/>
                <w:sz w:val="21"/>
                <w:szCs w:val="21"/>
              </w:rPr>
            </w:pP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15</w:t>
            </w:r>
            <w:r>
              <w:rPr>
                <w:rFonts w:hint="eastAsia" w:ascii="宋体" w:hAnsi="宋体" w:eastAsia="宋体" w:cs="宋体"/>
                <w:color w:val="auto"/>
                <w:sz w:val="21"/>
                <w:szCs w:val="21"/>
              </w:rPr>
              <w:t>分钟）</w:t>
            </w:r>
          </w:p>
        </w:tc>
        <w:tc>
          <w:tcPr>
            <w:tcW w:w="4990" w:type="dxa"/>
            <w:gridSpan w:val="2"/>
            <w:tcBorders>
              <w:top w:val="single" w:color="auto" w:sz="4" w:space="0"/>
              <w:bottom w:val="single" w:color="auto" w:sz="4" w:space="0"/>
            </w:tcBorders>
            <w:noWrap w:val="0"/>
            <w:vAlign w:val="top"/>
          </w:tcPr>
          <w:p>
            <w:pPr>
              <w:spacing w:before="50" w:after="50" w:line="240" w:lineRule="auto"/>
              <w:ind w:firstLine="420" w:firstLineChars="200"/>
              <w:jc w:val="both"/>
              <w:rPr>
                <w:rFonts w:hint="eastAsia" w:ascii="宋体" w:eastAsia="宋体" w:hAnsiTheme="minorBidi" w:cstheme="minorBidi"/>
                <w:b w:val="0"/>
                <w:bCs/>
                <w:color w:val="000000" w:themeColor="text1"/>
                <w:kern w:val="24"/>
                <w:sz w:val="21"/>
                <w:szCs w:val="21"/>
                <w:lang w:val="en-US" w:eastAsia="zh-CN" w:bidi="ar"/>
                <w14:textFill>
                  <w14:solidFill>
                    <w14:schemeClr w14:val="tx1"/>
                  </w14:solidFill>
                </w14:textFill>
              </w:rPr>
            </w:pPr>
            <w:r>
              <w:rPr>
                <w:rFonts w:hint="eastAsia" w:ascii="宋体" w:eastAsia="宋体" w:hAnsiTheme="minorBidi" w:cstheme="minorBidi"/>
                <w:b w:val="0"/>
                <w:bCs/>
                <w:color w:val="FF0000"/>
                <w:kern w:val="24"/>
                <w:sz w:val="21"/>
                <w:szCs w:val="21"/>
                <w:lang w:val="en-US" w:eastAsia="zh-CN" w:bidi="ar"/>
              </w:rPr>
              <w:t>师</w:t>
            </w:r>
            <w:r>
              <w:rPr>
                <w:rFonts w:hint="eastAsia" w:ascii="宋体" w:eastAsia="宋体" w:hAnsiTheme="minorBidi" w:cstheme="minorBidi"/>
                <w:b w:val="0"/>
                <w:bCs/>
                <w:color w:val="000000" w:themeColor="text1"/>
                <w:kern w:val="24"/>
                <w:sz w:val="21"/>
                <w:szCs w:val="21"/>
                <w:lang w:val="en-US" w:eastAsia="zh-CN" w:bidi="ar"/>
                <w14:textFill>
                  <w14:solidFill>
                    <w14:schemeClr w14:val="tx1"/>
                  </w14:solidFill>
                </w14:textFill>
              </w:rPr>
              <w:t>：自从19世纪末“音位”概念形成以来，各种不同的学派在音位归纳的问题上有不同的原则和方法，但目前大家广泛接受并普遍采纳的原则有三条。</w:t>
            </w:r>
          </w:p>
          <w:p>
            <w:pPr>
              <w:spacing w:before="50" w:after="50" w:line="240" w:lineRule="auto"/>
              <w:ind w:firstLine="420" w:firstLineChars="200"/>
              <w:jc w:val="both"/>
              <w:rPr>
                <w:rFonts w:hint="eastAsia" w:ascii="宋体" w:eastAsia="宋体" w:hAnsiTheme="minorBidi" w:cstheme="minorBidi"/>
                <w:b w:val="0"/>
                <w:bCs/>
                <w:color w:val="000000" w:themeColor="text1"/>
                <w:kern w:val="24"/>
                <w:sz w:val="21"/>
                <w:szCs w:val="21"/>
                <w:lang w:val="en-US" w:eastAsia="zh-CN" w:bidi="ar"/>
                <w14:textFill>
                  <w14:solidFill>
                    <w14:schemeClr w14:val="tx1"/>
                  </w14:solidFill>
                </w14:textFill>
              </w:rPr>
            </w:pPr>
            <w:r>
              <w:rPr>
                <w:rFonts w:hint="eastAsia" w:ascii="宋体" w:eastAsia="宋体" w:hAnsiTheme="minorBidi" w:cstheme="minorBidi"/>
                <w:b w:val="0"/>
                <w:bCs/>
                <w:color w:val="000000" w:themeColor="text1"/>
                <w:kern w:val="24"/>
                <w:sz w:val="21"/>
                <w:szCs w:val="21"/>
                <w:lang w:val="en-US" w:eastAsia="zh-CN" w:bidi="ar"/>
                <w14:textFill>
                  <w14:solidFill>
                    <w14:schemeClr w14:val="tx1"/>
                  </w14:solidFill>
                </w14:textFill>
              </w:rPr>
              <w:t>一是我们刚刚在课堂上使用过的</w:t>
            </w:r>
            <w:r>
              <w:rPr>
                <w:rFonts w:hint="eastAsia" w:ascii="宋体" w:eastAsia="宋体" w:hAnsiTheme="minorBidi" w:cstheme="minorBidi"/>
                <w:b w:val="0"/>
                <w:bCs/>
                <w:color w:val="0000FF"/>
                <w:kern w:val="24"/>
                <w:sz w:val="21"/>
                <w:szCs w:val="21"/>
                <w:lang w:val="en-US" w:eastAsia="zh-CN" w:bidi="ar"/>
              </w:rPr>
              <w:t>辨义功能</w:t>
            </w:r>
            <w:r>
              <w:rPr>
                <w:rFonts w:hint="eastAsia" w:ascii="宋体" w:eastAsia="宋体" w:hAnsiTheme="minorBidi" w:cstheme="minorBidi"/>
                <w:b w:val="0"/>
                <w:bCs/>
                <w:color w:val="000000" w:themeColor="text1"/>
                <w:kern w:val="24"/>
                <w:sz w:val="21"/>
                <w:szCs w:val="21"/>
                <w:lang w:val="en-US" w:eastAsia="zh-CN" w:bidi="ar"/>
                <w14:textFill>
                  <w14:solidFill>
                    <w14:schemeClr w14:val="tx1"/>
                  </w14:solidFill>
                </w14:textFill>
              </w:rPr>
              <w:t>，即如果两个音素的语音差异可以造成意义的不同，那么它们应分属不同的音位，反之，则属于同一个音位。</w:t>
            </w:r>
          </w:p>
          <w:p>
            <w:pPr>
              <w:spacing w:before="50" w:after="50" w:line="240" w:lineRule="auto"/>
              <w:jc w:val="both"/>
              <w:rPr>
                <w:rFonts w:hint="eastAsia" w:ascii="宋体" w:eastAsia="宋体" w:hAnsiTheme="minorBidi" w:cstheme="minorBidi"/>
                <w:b w:val="0"/>
                <w:bCs/>
                <w:color w:val="000000" w:themeColor="text1"/>
                <w:kern w:val="24"/>
                <w:sz w:val="21"/>
                <w:szCs w:val="21"/>
                <w:lang w:val="en-US" w:eastAsia="zh-CN" w:bidi="ar"/>
                <w14:textFill>
                  <w14:solidFill>
                    <w14:schemeClr w14:val="tx1"/>
                  </w14:solidFill>
                </w14:textFill>
              </w:rPr>
            </w:pPr>
            <w:r>
              <w:rPr>
                <w:rFonts w:hint="eastAsia" w:ascii="宋体" w:eastAsia="宋体" w:hAnsiTheme="minorBidi" w:cstheme="minorBidi"/>
                <w:b w:val="0"/>
                <w:bCs/>
                <w:color w:val="000000" w:themeColor="text1"/>
                <w:kern w:val="24"/>
                <w:sz w:val="21"/>
                <w:szCs w:val="21"/>
                <w:lang w:val="en-US" w:eastAsia="zh-CN" w:bidi="ar"/>
                <w14:textFill>
                  <w14:solidFill>
                    <w14:schemeClr w14:val="tx1"/>
                  </w14:solidFill>
                </w14:textFill>
              </w:rPr>
              <w:drawing>
                <wp:inline distT="0" distB="0" distL="114300" distR="114300">
                  <wp:extent cx="3026410" cy="1664335"/>
                  <wp:effectExtent l="0" t="0" r="2540" b="12065"/>
                  <wp:docPr id="7" name="图片 7" descr="cc00bde4afae1ca38073a55880cec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c00bde4afae1ca38073a55880cec9b"/>
                          <pic:cNvPicPr>
                            <a:picLocks noChangeAspect="1"/>
                          </pic:cNvPicPr>
                        </pic:nvPicPr>
                        <pic:blipFill>
                          <a:blip r:embed="rId9"/>
                          <a:stretch>
                            <a:fillRect/>
                          </a:stretch>
                        </pic:blipFill>
                        <pic:spPr>
                          <a:xfrm>
                            <a:off x="0" y="0"/>
                            <a:ext cx="3026410" cy="1664335"/>
                          </a:xfrm>
                          <a:prstGeom prst="rect">
                            <a:avLst/>
                          </a:prstGeom>
                        </pic:spPr>
                      </pic:pic>
                    </a:graphicData>
                  </a:graphic>
                </wp:inline>
              </w:drawing>
            </w:r>
          </w:p>
          <w:p>
            <w:pPr>
              <w:spacing w:before="50" w:after="50" w:line="240" w:lineRule="auto"/>
              <w:ind w:firstLine="420" w:firstLineChars="200"/>
              <w:jc w:val="both"/>
              <w:rPr>
                <w:rFonts w:hint="eastAsia" w:ascii="宋体" w:eastAsia="宋体" w:hAnsiTheme="minorBidi" w:cstheme="minorBidi"/>
                <w:b w:val="0"/>
                <w:bCs/>
                <w:color w:val="000000" w:themeColor="text1"/>
                <w:kern w:val="24"/>
                <w:sz w:val="21"/>
                <w:szCs w:val="21"/>
                <w:lang w:val="en-US" w:eastAsia="zh-CN" w:bidi="ar"/>
                <w14:textFill>
                  <w14:solidFill>
                    <w14:schemeClr w14:val="tx1"/>
                  </w14:solidFill>
                </w14:textFill>
              </w:rPr>
            </w:pPr>
            <w:r>
              <w:rPr>
                <w:rFonts w:hint="eastAsia" w:ascii="宋体" w:eastAsia="宋体" w:hAnsiTheme="minorBidi" w:cstheme="minorBidi"/>
                <w:b w:val="0"/>
                <w:bCs/>
                <w:color w:val="000000" w:themeColor="text1"/>
                <w:kern w:val="24"/>
                <w:sz w:val="21"/>
                <w:szCs w:val="21"/>
                <w:lang w:val="en-US" w:eastAsia="zh-CN" w:bidi="ar"/>
                <w14:textFill>
                  <w14:solidFill>
                    <w14:schemeClr w14:val="tx1"/>
                  </w14:solidFill>
                </w14:textFill>
              </w:rPr>
              <w:t>二是</w:t>
            </w:r>
            <w:r>
              <w:rPr>
                <w:rFonts w:hint="eastAsia" w:ascii="宋体" w:eastAsia="宋体" w:hAnsiTheme="minorBidi" w:cstheme="minorBidi"/>
                <w:b w:val="0"/>
                <w:bCs/>
                <w:color w:val="0000FF"/>
                <w:kern w:val="24"/>
                <w:sz w:val="21"/>
                <w:szCs w:val="21"/>
                <w:lang w:val="en-US" w:eastAsia="zh-CN" w:bidi="ar"/>
              </w:rPr>
              <w:t>互补分布</w:t>
            </w:r>
            <w:r>
              <w:rPr>
                <w:rFonts w:hint="eastAsia" w:ascii="宋体" w:eastAsia="宋体" w:hAnsiTheme="minorBidi" w:cstheme="minorBidi"/>
                <w:b w:val="0"/>
                <w:bCs/>
                <w:color w:val="000000" w:themeColor="text1"/>
                <w:kern w:val="24"/>
                <w:sz w:val="21"/>
                <w:szCs w:val="21"/>
                <w:lang w:val="en-US" w:eastAsia="zh-CN" w:bidi="ar"/>
                <w14:textFill>
                  <w14:solidFill>
                    <w14:schemeClr w14:val="tx1"/>
                  </w14:solidFill>
                </w14:textFill>
              </w:rPr>
              <w:t>，即如果两个或几个音素在语音环境中出现的位置呈现互补状态，即各司其职，一个萝卜一个坑，你出现的位置我绝不会出现，我的地盘你也不会涉足。这样的几个音素，我们可以考虑将它们划归为同一个音位。</w:t>
            </w:r>
          </w:p>
          <w:p>
            <w:pPr>
              <w:spacing w:before="50" w:after="50" w:line="240" w:lineRule="auto"/>
              <w:ind w:firstLine="420" w:firstLineChars="200"/>
              <w:jc w:val="both"/>
              <w:rPr>
                <w:rFonts w:hint="default" w:ascii="宋体" w:eastAsia="宋体" w:hAnsiTheme="minorBidi" w:cstheme="minorBidi"/>
                <w:b w:val="0"/>
                <w:bCs/>
                <w:color w:val="000000" w:themeColor="text1"/>
                <w:kern w:val="24"/>
                <w:sz w:val="21"/>
                <w:szCs w:val="21"/>
                <w:lang w:val="en-US" w:eastAsia="zh-CN" w:bidi="ar"/>
                <w14:textFill>
                  <w14:solidFill>
                    <w14:schemeClr w14:val="tx1"/>
                  </w14:solidFill>
                </w14:textFill>
              </w:rPr>
            </w:pPr>
            <w:r>
              <w:rPr>
                <w:rFonts w:hint="eastAsia" w:ascii="宋体" w:eastAsia="宋体" w:hAnsiTheme="minorBidi" w:cstheme="minorBidi"/>
                <w:b w:val="0"/>
                <w:bCs/>
                <w:color w:val="000000" w:themeColor="text1"/>
                <w:kern w:val="24"/>
                <w:sz w:val="21"/>
                <w:szCs w:val="21"/>
                <w:lang w:val="en-US" w:eastAsia="zh-CN" w:bidi="ar"/>
                <w14:textFill>
                  <w14:solidFill>
                    <w14:schemeClr w14:val="tx1"/>
                  </w14:solidFill>
                </w14:textFill>
              </w:rPr>
              <w:t>三是</w:t>
            </w:r>
            <w:r>
              <w:rPr>
                <w:rFonts w:hint="eastAsia" w:ascii="宋体" w:eastAsia="宋体" w:hAnsiTheme="minorBidi" w:cstheme="minorBidi"/>
                <w:b w:val="0"/>
                <w:bCs/>
                <w:color w:val="0000FF"/>
                <w:kern w:val="24"/>
                <w:sz w:val="21"/>
                <w:szCs w:val="21"/>
                <w:lang w:val="en-US" w:eastAsia="zh-CN" w:bidi="ar"/>
              </w:rPr>
              <w:t>音感差异</w:t>
            </w:r>
            <w:r>
              <w:rPr>
                <w:rFonts w:hint="eastAsia" w:ascii="宋体" w:eastAsia="宋体" w:hAnsiTheme="minorBidi" w:cstheme="minorBidi"/>
                <w:b w:val="0"/>
                <w:bCs/>
                <w:color w:val="000000" w:themeColor="text1"/>
                <w:kern w:val="24"/>
                <w:sz w:val="21"/>
                <w:szCs w:val="21"/>
                <w:lang w:val="en-US" w:eastAsia="zh-CN" w:bidi="ar"/>
                <w14:textFill>
                  <w14:solidFill>
                    <w14:schemeClr w14:val="tx1"/>
                  </w14:solidFill>
                </w14:textFill>
              </w:rPr>
              <w:t>，处于互补分布状态的几个音素，如果语音上近似，操这种语言的人感到语音差异不大，那么这几个音素可以归为同一个音位；如果当地人听起来音感差异很大，那么即使是呈互补分布状态，也应归为两个音位。如普通话语音系统中的[m]和[ŋ]呈现互补分布状态，前者只位于音节的开头，后者只位于音节的末尾，但它们在北京人的音感中差异较大，所以还是归为两个音位。</w:t>
            </w:r>
          </w:p>
          <w:p>
            <w:pPr>
              <w:pStyle w:val="9"/>
              <w:keepNext w:val="0"/>
              <w:keepLines w:val="0"/>
              <w:pageBreakBefore w:val="0"/>
              <w:widowControl w:val="0"/>
              <w:kinsoku/>
              <w:wordWrap/>
              <w:overflowPunct/>
              <w:topLinePunct w:val="0"/>
              <w:autoSpaceDE/>
              <w:autoSpaceDN/>
              <w:bidi w:val="0"/>
              <w:adjustRightInd/>
              <w:snapToGrid w:val="0"/>
              <w:spacing w:line="320" w:lineRule="exact"/>
              <w:ind w:left="0" w:leftChars="0" w:firstLine="420" w:firstLineChars="200"/>
              <w:textAlignment w:val="auto"/>
              <w:rPr>
                <w:rFonts w:hint="eastAsia" w:ascii="宋体" w:eastAsia="宋体" w:hAnsiTheme="minorBidi" w:cstheme="minorBidi"/>
                <w:b w:val="0"/>
                <w:bCs/>
                <w:color w:val="auto"/>
                <w:kern w:val="24"/>
                <w:sz w:val="21"/>
                <w:szCs w:val="21"/>
                <w:lang w:val="en-US" w:eastAsia="zh-CN" w:bidi="ar"/>
              </w:rPr>
            </w:pPr>
            <w:r>
              <w:rPr>
                <w:rFonts w:hint="eastAsia" w:ascii="宋体" w:eastAsia="宋体" w:hAnsiTheme="minorBidi" w:cstheme="minorBidi"/>
                <w:b w:val="0"/>
                <w:bCs/>
                <w:color w:val="FF0000"/>
                <w:kern w:val="24"/>
                <w:sz w:val="21"/>
                <w:szCs w:val="21"/>
                <w:lang w:val="en-US" w:eastAsia="zh-CN" w:bidi="ar"/>
              </w:rPr>
              <w:t>生</w:t>
            </w:r>
            <w:r>
              <w:rPr>
                <w:rFonts w:hint="eastAsia" w:ascii="宋体" w:eastAsia="宋体" w:hAnsiTheme="minorBidi" w:cstheme="minorBidi"/>
                <w:b w:val="0"/>
                <w:bCs/>
                <w:color w:val="auto"/>
                <w:kern w:val="24"/>
                <w:sz w:val="21"/>
                <w:szCs w:val="21"/>
                <w:lang w:val="en-US" w:eastAsia="zh-CN" w:bidi="ar"/>
              </w:rPr>
              <w:t>：互补分布怎么理解？</w:t>
            </w:r>
          </w:p>
          <w:p>
            <w:pPr>
              <w:pStyle w:val="9"/>
              <w:keepNext w:val="0"/>
              <w:keepLines w:val="0"/>
              <w:pageBreakBefore w:val="0"/>
              <w:widowControl w:val="0"/>
              <w:kinsoku/>
              <w:wordWrap/>
              <w:overflowPunct/>
              <w:topLinePunct w:val="0"/>
              <w:autoSpaceDE/>
              <w:autoSpaceDN/>
              <w:bidi w:val="0"/>
              <w:adjustRightInd/>
              <w:snapToGrid w:val="0"/>
              <w:spacing w:line="320" w:lineRule="exact"/>
              <w:ind w:left="0" w:leftChars="0" w:firstLine="420" w:firstLineChars="200"/>
              <w:textAlignment w:val="auto"/>
              <w:rPr>
                <w:rFonts w:hint="default"/>
                <w:lang w:val="en-US" w:eastAsia="zh-CN"/>
              </w:rPr>
            </w:pPr>
            <w:r>
              <w:rPr>
                <w:rFonts w:hint="eastAsia" w:ascii="宋体" w:eastAsia="宋体" w:hAnsiTheme="minorBidi" w:cstheme="minorBidi"/>
                <w:b w:val="0"/>
                <w:bCs/>
                <w:color w:val="FF0000"/>
                <w:kern w:val="24"/>
                <w:sz w:val="21"/>
                <w:szCs w:val="21"/>
                <w:lang w:val="en-US" w:eastAsia="zh-CN" w:bidi="ar"/>
              </w:rPr>
              <w:t>师</w:t>
            </w:r>
            <w:r>
              <w:rPr>
                <w:rFonts w:hint="eastAsia" w:ascii="宋体" w:eastAsia="宋体" w:hAnsiTheme="minorBidi" w:cstheme="minorBidi"/>
                <w:b w:val="0"/>
                <w:bCs/>
                <w:color w:val="auto"/>
                <w:kern w:val="24"/>
                <w:sz w:val="21"/>
                <w:szCs w:val="21"/>
                <w:lang w:val="en-US" w:eastAsia="zh-CN" w:bidi="ar"/>
              </w:rPr>
              <w:t>：比如</w:t>
            </w:r>
            <w:r>
              <w:rPr>
                <w:rFonts w:hint="eastAsia" w:ascii="宋体" w:eastAsia="宋体" w:hAnsiTheme="minorBidi" w:cstheme="minorBidi"/>
                <w:b w:val="0"/>
                <w:bCs/>
                <w:color w:val="000000" w:themeColor="text1"/>
                <w:kern w:val="24"/>
                <w:sz w:val="21"/>
                <w:szCs w:val="21"/>
                <w:lang w:val="en-US" w:eastAsia="zh-CN" w:bidi="ar"/>
                <w14:textFill>
                  <w14:solidFill>
                    <w14:schemeClr w14:val="tx1"/>
                  </w14:solidFill>
                </w14:textFill>
              </w:rPr>
              <w:t>普通话的/ a /音位，四种不同条件下的变体是互补分布的，[a]出现在i和n之前，就不会出现在i和n之间，[ε]出现在i和n之间，就不会出现在u、ng之前。</w:t>
            </w:r>
          </w:p>
        </w:tc>
        <w:tc>
          <w:tcPr>
            <w:tcW w:w="2755" w:type="dxa"/>
            <w:tcBorders>
              <w:top w:val="single" w:color="auto" w:sz="4" w:space="0"/>
              <w:bottom w:val="single" w:color="auto" w:sz="4" w:space="0"/>
            </w:tcBorders>
            <w:noWrap w:val="0"/>
            <w:vAlign w:val="center"/>
          </w:tcPr>
          <w:p>
            <w:pPr>
              <w:spacing w:before="50" w:after="50" w:line="240" w:lineRule="atLeast"/>
              <w:ind w:firstLine="420" w:firstLineChars="200"/>
              <w:jc w:val="both"/>
              <w:rPr>
                <w:rFonts w:hint="default"/>
                <w:szCs w:val="21"/>
                <w:lang w:val="en-US" w:eastAsia="zh-CN"/>
              </w:rPr>
            </w:pPr>
            <w:r>
              <w:rPr>
                <w:rFonts w:hint="eastAsia"/>
                <w:szCs w:val="21"/>
                <w:lang w:val="en-US" w:eastAsia="zh-CN"/>
              </w:rPr>
              <w:t>深入地介绍了音位归纳的标准和原则，让学生理解音位归纳方法的来源，</w:t>
            </w:r>
            <w:r>
              <w:rPr>
                <w:rFonts w:hint="eastAsia" w:ascii="宋体"/>
                <w:sz w:val="21"/>
                <w:szCs w:val="21"/>
                <w:lang w:val="en-US" w:eastAsia="zh-CN"/>
              </w:rPr>
              <w:t>体会文科前辈们从诸多日常现象中提炼理论的艰辛和不易。</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1497" w:type="dxa"/>
            <w:noWrap w:val="0"/>
            <w:vAlign w:val="center"/>
          </w:tcPr>
          <w:p>
            <w:pPr>
              <w:spacing w:before="50" w:after="50" w:line="240" w:lineRule="atLeast"/>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课堂小结</w:t>
            </w:r>
          </w:p>
          <w:p>
            <w:pPr>
              <w:spacing w:before="50" w:after="50" w:line="240" w:lineRule="atLeast"/>
              <w:jc w:val="center"/>
              <w:rPr>
                <w:rFonts w:hint="eastAsia" w:ascii="宋体" w:hAnsi="宋体" w:eastAsia="宋体" w:cs="宋体"/>
                <w:b/>
                <w:color w:val="auto"/>
                <w:sz w:val="21"/>
                <w:szCs w:val="21"/>
              </w:rPr>
            </w:pP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rPr>
              <w:t>分钟）</w:t>
            </w:r>
          </w:p>
        </w:tc>
        <w:tc>
          <w:tcPr>
            <w:tcW w:w="4990" w:type="dxa"/>
            <w:gridSpan w:val="2"/>
            <w:noWrap w:val="0"/>
            <w:vAlign w:val="center"/>
          </w:tcPr>
          <w:p>
            <w:pPr>
              <w:numPr>
                <w:ilvl w:val="0"/>
                <w:numId w:val="0"/>
              </w:numPr>
              <w:spacing w:before="50" w:after="50" w:line="240" w:lineRule="atLeast"/>
              <w:ind w:firstLine="420" w:firstLineChars="200"/>
              <w:rPr>
                <w:rFonts w:hint="default" w:ascii="宋体" w:hAnsi="宋体" w:cs="font4-Identity-H" w:eastAsiaTheme="minorEastAsia"/>
                <w:kern w:val="0"/>
                <w:szCs w:val="21"/>
                <w:lang w:val="en-US" w:eastAsia="zh-CN"/>
              </w:rPr>
            </w:pPr>
            <w:r>
              <w:rPr>
                <w:rFonts w:hint="eastAsia" w:ascii="宋体" w:hAnsi="宋体" w:cs="font4-Identity-H"/>
                <w:kern w:val="0"/>
                <w:szCs w:val="21"/>
                <w:lang w:val="en-US" w:eastAsia="zh-CN"/>
              </w:rPr>
              <w:t>1.音位与音素的区别</w:t>
            </w:r>
            <w:r>
              <w:rPr>
                <w:rFonts w:hint="eastAsia" w:ascii="宋体" w:hAnsi="宋体" w:cs="font4-Identity-H"/>
                <w:color w:val="FF0000"/>
                <w:kern w:val="0"/>
                <w:szCs w:val="21"/>
                <w:lang w:val="en-US" w:eastAsia="zh-CN"/>
              </w:rPr>
              <w:t>（重点）</w:t>
            </w:r>
          </w:p>
          <w:p>
            <w:pPr>
              <w:numPr>
                <w:ilvl w:val="0"/>
                <w:numId w:val="0"/>
              </w:numPr>
              <w:spacing w:before="50" w:after="50" w:line="240" w:lineRule="atLeast"/>
              <w:ind w:firstLine="420" w:firstLineChars="200"/>
              <w:rPr>
                <w:rFonts w:hint="eastAsia" w:ascii="宋体" w:hAnsi="宋体" w:eastAsia="宋体" w:cs="宋体"/>
                <w:color w:val="FF0000"/>
                <w:lang w:val="en-US" w:eastAsia="zh-CN"/>
              </w:rPr>
            </w:pPr>
            <w:r>
              <w:rPr>
                <w:rFonts w:hint="eastAsia" w:ascii="宋体" w:hAnsi="宋体" w:eastAsia="宋体" w:cs="宋体"/>
                <w:lang w:val="en-US" w:eastAsia="zh-CN"/>
              </w:rPr>
              <w:t>2.</w:t>
            </w:r>
            <w:r>
              <w:rPr>
                <w:rFonts w:hint="eastAsia" w:ascii="宋体" w:hAnsi="宋体" w:cs="font4-Identity-H"/>
                <w:kern w:val="0"/>
                <w:szCs w:val="21"/>
                <w:lang w:val="en-US" w:eastAsia="zh-CN"/>
              </w:rPr>
              <w:t>普通话音位及常见的音位变体</w:t>
            </w:r>
            <w:r>
              <w:rPr>
                <w:rFonts w:hint="eastAsia" w:ascii="宋体" w:hAnsi="宋体" w:eastAsia="宋体" w:cs="宋体"/>
                <w:color w:val="FF0000"/>
                <w:lang w:val="en-US" w:eastAsia="zh-CN"/>
              </w:rPr>
              <w:t>（重点）</w:t>
            </w:r>
          </w:p>
          <w:p>
            <w:pPr>
              <w:numPr>
                <w:ilvl w:val="0"/>
                <w:numId w:val="0"/>
              </w:numPr>
              <w:spacing w:before="50" w:after="50" w:line="240" w:lineRule="atLeast"/>
              <w:ind w:firstLine="420"/>
              <w:rPr>
                <w:rFonts w:hint="default" w:ascii="宋体" w:hAnsi="宋体" w:eastAsia="宋体" w:cs="宋体"/>
                <w:lang w:val="en-US" w:eastAsia="zh-CN"/>
              </w:rPr>
            </w:pPr>
            <w:r>
              <w:rPr>
                <w:rFonts w:hint="eastAsia" w:ascii="宋体" w:hAnsi="宋体" w:eastAsia="宋体" w:cs="宋体"/>
                <w:lang w:val="en-US" w:eastAsia="zh-CN"/>
              </w:rPr>
              <w:t>3.普通话音位系统分析的方法</w:t>
            </w:r>
            <w:r>
              <w:rPr>
                <w:rFonts w:hint="eastAsia" w:ascii="宋体" w:hAnsi="宋体" w:eastAsia="宋体" w:cs="宋体"/>
                <w:color w:val="FF0000"/>
                <w:lang w:val="en-US" w:eastAsia="zh-CN"/>
              </w:rPr>
              <w:t>（重难点）</w:t>
            </w:r>
          </w:p>
        </w:tc>
        <w:tc>
          <w:tcPr>
            <w:tcW w:w="2755" w:type="dxa"/>
            <w:noWrap w:val="0"/>
            <w:vAlign w:val="center"/>
          </w:tcPr>
          <w:p>
            <w:pPr>
              <w:spacing w:before="50" w:after="50" w:line="240" w:lineRule="atLeast"/>
              <w:ind w:firstLine="420" w:firstLineChars="200"/>
              <w:rPr>
                <w:rFonts w:hint="eastAsia" w:ascii="宋体" w:hAnsi="宋体" w:eastAsia="宋体" w:cs="宋体"/>
                <w:b/>
                <w:color w:val="auto"/>
                <w:sz w:val="21"/>
                <w:szCs w:val="21"/>
                <w:lang w:val="en-US" w:eastAsia="zh-CN"/>
              </w:rPr>
            </w:pPr>
            <w:r>
              <w:rPr>
                <w:rFonts w:hint="eastAsia" w:ascii="宋体" w:hAnsi="宋体" w:eastAsia="宋体" w:cs="宋体"/>
                <w:color w:val="auto"/>
                <w:kern w:val="0"/>
                <w:sz w:val="21"/>
                <w:szCs w:val="21"/>
              </w:rPr>
              <w:t>通过对课堂内容的小结，让学生对本节课的内容连贯化、系统化</w:t>
            </w:r>
            <w:r>
              <w:rPr>
                <w:rFonts w:hint="eastAsia" w:ascii="宋体" w:hAnsi="宋体" w:eastAsia="宋体" w:cs="宋体"/>
                <w:color w:val="auto"/>
                <w:kern w:val="0"/>
                <w:sz w:val="21"/>
                <w:szCs w:val="21"/>
                <w:lang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66" w:hRule="atLeast"/>
          <w:jc w:val="center"/>
        </w:trPr>
        <w:tc>
          <w:tcPr>
            <w:tcW w:w="1497" w:type="dxa"/>
            <w:noWrap w:val="0"/>
            <w:vAlign w:val="center"/>
          </w:tcPr>
          <w:p>
            <w:pPr>
              <w:spacing w:line="240" w:lineRule="auto"/>
              <w:ind w:firstLine="0" w:firstLineChars="0"/>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拓展延伸</w:t>
            </w:r>
          </w:p>
          <w:p>
            <w:pPr>
              <w:spacing w:line="240" w:lineRule="auto"/>
              <w:ind w:firstLine="0" w:firstLineChars="0"/>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lang w:eastAsia="zh-CN"/>
              </w:rPr>
              <w:t>分钟）</w:t>
            </w:r>
          </w:p>
        </w:tc>
        <w:tc>
          <w:tcPr>
            <w:tcW w:w="4990" w:type="dxa"/>
            <w:gridSpan w:val="2"/>
            <w:noWrap w:val="0"/>
            <w:vAlign w:val="center"/>
          </w:tcPr>
          <w:p>
            <w:pPr>
              <w:numPr>
                <w:ilvl w:val="0"/>
                <w:numId w:val="0"/>
              </w:numPr>
              <w:spacing w:before="50" w:after="50" w:line="240" w:lineRule="atLeast"/>
              <w:ind w:firstLine="420" w:firstLineChars="200"/>
              <w:rPr>
                <w:rFonts w:hint="eastAsia" w:ascii="宋体" w:hAnsi="宋体" w:eastAsia="宋体" w:cs="宋体"/>
                <w:color w:val="auto"/>
                <w:sz w:val="21"/>
                <w:szCs w:val="21"/>
                <w:lang w:eastAsia="zh-CN"/>
              </w:rPr>
            </w:pPr>
            <w:r>
              <w:rPr>
                <w:rFonts w:hint="eastAsia" w:ascii="宋体" w:hAnsi="宋体" w:eastAsia="宋体" w:cs="宋体"/>
                <w:color w:val="FF0000"/>
                <w:sz w:val="21"/>
                <w:szCs w:val="21"/>
                <w:lang w:eastAsia="zh-CN"/>
              </w:rPr>
              <w:t>师</w:t>
            </w:r>
            <w:r>
              <w:rPr>
                <w:rFonts w:hint="eastAsia" w:ascii="宋体" w:hAnsi="宋体" w:eastAsia="宋体" w:cs="宋体"/>
                <w:color w:val="auto"/>
                <w:sz w:val="21"/>
                <w:szCs w:val="21"/>
                <w:lang w:eastAsia="zh-CN"/>
              </w:rPr>
              <w:t>：同学们如果课后有看过语音的相关参考书目的话，会发现，有专门研究音位的学科叫音位学，也称音系学、音韵学。那么音韵学和语音学到底有什么区别呢？</w:t>
            </w:r>
          </w:p>
          <w:p>
            <w:pPr>
              <w:numPr>
                <w:ilvl w:val="0"/>
                <w:numId w:val="0"/>
              </w:numPr>
              <w:spacing w:before="50" w:after="50" w:line="240" w:lineRule="atLeast"/>
              <w:ind w:firstLine="420" w:firstLineChars="200"/>
              <w:rPr>
                <w:rFonts w:hint="default" w:ascii="宋体" w:hAnsi="宋体" w:eastAsia="宋体" w:cs="宋体"/>
                <w:color w:val="auto"/>
                <w:sz w:val="21"/>
                <w:szCs w:val="21"/>
                <w:lang w:val="en-US" w:eastAsia="zh-CN"/>
              </w:rPr>
            </w:pPr>
            <w:r>
              <w:rPr>
                <w:rFonts w:hint="eastAsia" w:ascii="宋体" w:hAnsi="宋体" w:eastAsia="宋体" w:cs="宋体"/>
                <w:color w:val="FF0000"/>
                <w:sz w:val="21"/>
                <w:szCs w:val="21"/>
                <w:lang w:eastAsia="zh-CN"/>
              </w:rPr>
              <w:t>生</w:t>
            </w:r>
            <w:r>
              <w:rPr>
                <w:rFonts w:hint="eastAsia" w:ascii="宋体" w:hAnsi="宋体" w:eastAsia="宋体" w:cs="宋体"/>
                <w:color w:val="auto"/>
                <w:sz w:val="21"/>
                <w:szCs w:val="21"/>
                <w:lang w:eastAsia="zh-CN"/>
              </w:rPr>
              <w:t>：既然都在语音一章中，音位属于其中一节，那它们应该是类属关系。</w:t>
            </w:r>
          </w:p>
          <w:p>
            <w:pPr>
              <w:numPr>
                <w:ilvl w:val="0"/>
                <w:numId w:val="0"/>
              </w:numPr>
              <w:spacing w:before="50" w:after="50" w:line="240" w:lineRule="atLeast"/>
              <w:ind w:firstLine="420" w:firstLineChars="200"/>
              <w:rPr>
                <w:rFonts w:hint="eastAsia" w:ascii="宋体" w:hAnsi="宋体" w:eastAsia="宋体" w:cs="宋体"/>
                <w:color w:val="auto"/>
                <w:sz w:val="21"/>
                <w:szCs w:val="21"/>
                <w:lang w:eastAsia="zh-CN"/>
              </w:rPr>
            </w:pPr>
            <w:r>
              <w:rPr>
                <w:rFonts w:hint="eastAsia" w:ascii="宋体" w:hAnsi="宋体" w:eastAsia="宋体" w:cs="宋体"/>
                <w:color w:val="FF0000"/>
                <w:sz w:val="21"/>
                <w:szCs w:val="21"/>
                <w:lang w:eastAsia="zh-CN"/>
              </w:rPr>
              <w:t>师</w:t>
            </w:r>
            <w:r>
              <w:rPr>
                <w:rFonts w:hint="eastAsia" w:ascii="宋体" w:hAnsi="宋体" w:eastAsia="宋体" w:cs="宋体"/>
                <w:color w:val="auto"/>
                <w:sz w:val="21"/>
                <w:szCs w:val="21"/>
                <w:lang w:eastAsia="zh-CN"/>
              </w:rPr>
              <w:t>：语音学研究言语语音是怎样形成、传导和接受的。无论英语、汉语或是越南语在这一研究中都会得出同样的结论。而音位学主要研究语音在言语中是怎样组织的，是从个别语言入手研究的。</w:t>
            </w:r>
          </w:p>
          <w:p>
            <w:pPr>
              <w:numPr>
                <w:ilvl w:val="0"/>
                <w:numId w:val="0"/>
              </w:numPr>
              <w:spacing w:before="50" w:after="50" w:line="240" w:lineRule="atLeast"/>
              <w:ind w:firstLine="420" w:firstLineChars="20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简而言之就是说语音学研究人怎么发、传、听语音。而音位学研究在某一门语言中，语音是怎样被使用的 。</w:t>
            </w:r>
          </w:p>
          <w:p>
            <w:pPr>
              <w:numPr>
                <w:ilvl w:val="0"/>
                <w:numId w:val="0"/>
              </w:numPr>
              <w:spacing w:before="50" w:after="50" w:line="240" w:lineRule="atLeast"/>
              <w:ind w:firstLine="420" w:firstLineChars="200"/>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eastAsia="zh-CN"/>
              </w:rPr>
              <w:t>在J·卡勒所著的《索绪尔》一书中36-37页提到，区分语言系统和言语促成了两门不同的学科：语音学（phonetics）和音位学（phonology）。前者研究声音，后者研究声音的语言作用。语音学从物理的角度研究言语行为的声音。音位学对物理现象本身不感兴趣，它研究在语言系统中起作用的、抽象的施指单位之间的差别。</w:t>
            </w:r>
          </w:p>
        </w:tc>
        <w:tc>
          <w:tcPr>
            <w:tcW w:w="2755" w:type="dxa"/>
            <w:noWrap w:val="0"/>
            <w:vAlign w:val="center"/>
          </w:tcPr>
          <w:p>
            <w:pPr>
              <w:spacing w:before="50" w:after="50" w:line="240" w:lineRule="atLeast"/>
              <w:ind w:firstLine="420" w:firstLineChars="200"/>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eastAsia="zh-CN"/>
              </w:rPr>
              <w:t>通过拓展延伸这个环节让学生课后仔细阅读语言学相关资料，拓宽学生的知识的深度和广度，培养学生课后自主学习的习惯和能力。</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3" w:hRule="atLeast"/>
          <w:jc w:val="center"/>
        </w:trPr>
        <w:tc>
          <w:tcPr>
            <w:tcW w:w="9242" w:type="dxa"/>
            <w:gridSpan w:val="4"/>
            <w:shd w:val="clear" w:color="auto" w:fill="DAE3F3" w:themeFill="accent5" w:themeFillTint="32"/>
            <w:noWrap w:val="0"/>
            <w:vAlign w:val="center"/>
          </w:tcPr>
          <w:p>
            <w:pPr>
              <w:spacing w:before="50" w:after="50" w:line="240" w:lineRule="atLeast"/>
              <w:jc w:val="center"/>
              <w:rPr>
                <w:rFonts w:hint="eastAsia"/>
                <w:b/>
                <w:bCs/>
                <w:color w:val="183162"/>
                <w:szCs w:val="21"/>
                <w:lang w:eastAsia="zh-CN"/>
              </w:rPr>
            </w:pPr>
            <w:r>
              <w:rPr>
                <w:rFonts w:hint="eastAsia"/>
                <w:b/>
                <w:bCs/>
                <w:color w:val="183162"/>
                <w:szCs w:val="21"/>
                <w:lang w:eastAsia="zh-CN"/>
              </w:rPr>
              <w:t>（三）课后</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073" w:hRule="atLeast"/>
          <w:jc w:val="center"/>
        </w:trPr>
        <w:tc>
          <w:tcPr>
            <w:tcW w:w="1497" w:type="dxa"/>
            <w:noWrap w:val="0"/>
            <w:vAlign w:val="center"/>
          </w:tcPr>
          <w:p>
            <w:pPr>
              <w:spacing w:before="50" w:after="50" w:line="240" w:lineRule="atLeast"/>
              <w:jc w:val="center"/>
              <w:rPr>
                <w:rFonts w:hint="eastAsia" w:ascii="宋体" w:hAnsi="宋体" w:eastAsia="宋体" w:cs="宋体"/>
                <w:b w:val="0"/>
                <w:bCs/>
                <w:color w:val="auto"/>
                <w:sz w:val="21"/>
                <w:szCs w:val="21"/>
                <w:lang w:eastAsia="zh-CN"/>
              </w:rPr>
            </w:pPr>
            <w:r>
              <w:rPr>
                <w:rFonts w:hint="eastAsia"/>
                <w:b/>
                <w:bCs/>
                <w:color w:val="183162"/>
                <w:szCs w:val="21"/>
                <w:lang w:eastAsia="zh-CN"/>
              </w:rPr>
              <w:t>作业</w:t>
            </w:r>
          </w:p>
        </w:tc>
        <w:tc>
          <w:tcPr>
            <w:tcW w:w="4990" w:type="dxa"/>
            <w:gridSpan w:val="2"/>
            <w:noWrap w:val="0"/>
            <w:vAlign w:val="center"/>
          </w:tcPr>
          <w:p>
            <w:pPr>
              <w:numPr>
                <w:ilvl w:val="0"/>
                <w:numId w:val="0"/>
              </w:numPr>
              <w:spacing w:before="50" w:after="50" w:line="240" w:lineRule="atLeast"/>
              <w:ind w:firstLine="420" w:firstLineChars="20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1.</w:t>
            </w:r>
            <w:r>
              <w:rPr>
                <w:rFonts w:hint="eastAsia" w:ascii="宋体" w:hAnsi="宋体" w:eastAsia="宋体" w:cs="宋体"/>
                <w:color w:val="auto"/>
                <w:sz w:val="21"/>
                <w:szCs w:val="21"/>
                <w:lang w:eastAsia="zh-CN"/>
              </w:rPr>
              <w:t>教材第</w:t>
            </w:r>
            <w:r>
              <w:rPr>
                <w:rFonts w:hint="eastAsia" w:ascii="宋体" w:hAnsi="宋体" w:eastAsia="宋体" w:cs="宋体"/>
                <w:color w:val="auto"/>
                <w:sz w:val="21"/>
                <w:szCs w:val="21"/>
                <w:lang w:val="en-US" w:eastAsia="zh-CN"/>
              </w:rPr>
              <w:t>102</w:t>
            </w:r>
            <w:r>
              <w:rPr>
                <w:rFonts w:hint="eastAsia" w:ascii="宋体" w:hAnsi="宋体" w:eastAsia="宋体" w:cs="宋体"/>
                <w:color w:val="auto"/>
                <w:sz w:val="21"/>
                <w:szCs w:val="21"/>
                <w:lang w:eastAsia="zh-CN"/>
              </w:rPr>
              <w:t>页习题</w:t>
            </w:r>
            <w:r>
              <w:rPr>
                <w:rFonts w:hint="eastAsia" w:ascii="宋体" w:hAnsi="宋体" w:eastAsia="宋体" w:cs="宋体"/>
                <w:color w:val="auto"/>
                <w:sz w:val="21"/>
                <w:szCs w:val="21"/>
                <w:lang w:val="en-US" w:eastAsia="zh-CN"/>
              </w:rPr>
              <w:t>3、5</w:t>
            </w:r>
            <w:r>
              <w:rPr>
                <w:rFonts w:hint="eastAsia" w:ascii="宋体" w:hAnsi="宋体" w:eastAsia="宋体" w:cs="宋体"/>
                <w:color w:val="auto"/>
                <w:sz w:val="21"/>
                <w:szCs w:val="21"/>
                <w:lang w:eastAsia="zh-CN"/>
              </w:rPr>
              <w:t>(</w:t>
            </w:r>
            <w:r>
              <w:rPr>
                <w:rFonts w:hint="eastAsia" w:ascii="宋体" w:hAnsi="宋体" w:eastAsia="宋体" w:cs="宋体"/>
                <w:color w:val="FF0000"/>
                <w:sz w:val="21"/>
                <w:szCs w:val="21"/>
                <w:lang w:eastAsia="zh-CN"/>
              </w:rPr>
              <w:t>易</w:t>
            </w:r>
            <w:r>
              <w:rPr>
                <w:rFonts w:hint="eastAsia" w:ascii="宋体" w:hAnsi="宋体" w:eastAsia="宋体" w:cs="宋体"/>
                <w:color w:val="auto"/>
                <w:sz w:val="21"/>
                <w:szCs w:val="21"/>
                <w:lang w:eastAsia="zh-CN"/>
              </w:rPr>
              <w:t>)</w:t>
            </w:r>
          </w:p>
          <w:p>
            <w:pPr>
              <w:numPr>
                <w:ilvl w:val="0"/>
                <w:numId w:val="0"/>
              </w:numPr>
              <w:spacing w:before="50" w:after="50" w:line="240" w:lineRule="atLeast"/>
              <w:ind w:firstLine="420" w:firstLineChars="20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2.教材第</w:t>
            </w:r>
            <w:r>
              <w:rPr>
                <w:rFonts w:hint="eastAsia" w:ascii="宋体" w:hAnsi="宋体" w:eastAsia="宋体" w:cs="宋体"/>
                <w:color w:val="auto"/>
                <w:sz w:val="21"/>
                <w:szCs w:val="21"/>
                <w:lang w:val="en-US" w:eastAsia="zh-CN"/>
              </w:rPr>
              <w:t>103</w:t>
            </w:r>
            <w:r>
              <w:rPr>
                <w:rFonts w:hint="eastAsia" w:ascii="宋体" w:hAnsi="宋体" w:eastAsia="宋体" w:cs="宋体"/>
                <w:color w:val="auto"/>
                <w:sz w:val="21"/>
                <w:szCs w:val="21"/>
                <w:lang w:eastAsia="zh-CN"/>
              </w:rPr>
              <w:t>页习题</w:t>
            </w:r>
            <w:r>
              <w:rPr>
                <w:rFonts w:hint="eastAsia" w:ascii="宋体" w:hAnsi="宋体" w:eastAsia="宋体" w:cs="宋体"/>
                <w:color w:val="auto"/>
                <w:sz w:val="21"/>
                <w:szCs w:val="21"/>
                <w:lang w:val="en-US" w:eastAsia="zh-CN"/>
              </w:rPr>
              <w:t>8、10</w:t>
            </w:r>
            <w:r>
              <w:rPr>
                <w:rFonts w:hint="eastAsia" w:ascii="宋体" w:hAnsi="宋体" w:eastAsia="宋体" w:cs="宋体"/>
                <w:color w:val="auto"/>
                <w:sz w:val="21"/>
                <w:szCs w:val="21"/>
                <w:lang w:eastAsia="zh-CN"/>
              </w:rPr>
              <w:t>(</w:t>
            </w:r>
            <w:r>
              <w:rPr>
                <w:rFonts w:hint="eastAsia" w:ascii="宋体" w:hAnsi="宋体" w:eastAsia="宋体" w:cs="宋体"/>
                <w:color w:val="FF0000"/>
                <w:sz w:val="21"/>
                <w:szCs w:val="21"/>
                <w:lang w:eastAsia="zh-CN"/>
              </w:rPr>
              <w:t>中</w:t>
            </w:r>
            <w:r>
              <w:rPr>
                <w:rFonts w:hint="eastAsia" w:ascii="宋体" w:hAnsi="宋体" w:eastAsia="宋体" w:cs="宋体"/>
                <w:color w:val="auto"/>
                <w:sz w:val="21"/>
                <w:szCs w:val="21"/>
                <w:lang w:eastAsia="zh-CN"/>
              </w:rPr>
              <w:t>)</w:t>
            </w:r>
          </w:p>
          <w:p>
            <w:pPr>
              <w:numPr>
                <w:ilvl w:val="0"/>
                <w:numId w:val="0"/>
              </w:numPr>
              <w:spacing w:before="50" w:after="50" w:line="240" w:lineRule="atLeast"/>
              <w:ind w:firstLine="420" w:firstLineChars="20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3.教材第</w:t>
            </w:r>
            <w:r>
              <w:rPr>
                <w:rFonts w:hint="eastAsia" w:ascii="宋体" w:hAnsi="宋体" w:eastAsia="宋体" w:cs="宋体"/>
                <w:color w:val="auto"/>
                <w:sz w:val="21"/>
                <w:szCs w:val="21"/>
                <w:lang w:val="en-US" w:eastAsia="zh-CN"/>
              </w:rPr>
              <w:t>103</w:t>
            </w:r>
            <w:r>
              <w:rPr>
                <w:rFonts w:hint="eastAsia" w:ascii="宋体" w:hAnsi="宋体" w:eastAsia="宋体" w:cs="宋体"/>
                <w:color w:val="auto"/>
                <w:sz w:val="21"/>
                <w:szCs w:val="21"/>
                <w:lang w:eastAsia="zh-CN"/>
              </w:rPr>
              <w:t>页习题</w:t>
            </w:r>
            <w:r>
              <w:rPr>
                <w:rFonts w:hint="eastAsia" w:ascii="宋体" w:hAnsi="宋体" w:eastAsia="宋体" w:cs="宋体"/>
                <w:color w:val="auto"/>
                <w:sz w:val="21"/>
                <w:szCs w:val="21"/>
                <w:lang w:val="en-US" w:eastAsia="zh-CN"/>
              </w:rPr>
              <w:t>9</w:t>
            </w:r>
            <w:r>
              <w:rPr>
                <w:rFonts w:hint="eastAsia" w:ascii="宋体" w:hAnsi="宋体" w:eastAsia="宋体" w:cs="宋体"/>
                <w:color w:val="auto"/>
                <w:sz w:val="21"/>
                <w:szCs w:val="21"/>
                <w:lang w:eastAsia="zh-CN"/>
              </w:rPr>
              <w:t>(</w:t>
            </w:r>
            <w:r>
              <w:rPr>
                <w:rFonts w:hint="eastAsia" w:ascii="宋体" w:hAnsi="宋体" w:eastAsia="宋体" w:cs="宋体"/>
                <w:color w:val="FF0000"/>
                <w:sz w:val="21"/>
                <w:szCs w:val="21"/>
                <w:lang w:eastAsia="zh-CN"/>
              </w:rPr>
              <w:t>难</w:t>
            </w:r>
            <w:r>
              <w:rPr>
                <w:rFonts w:hint="eastAsia" w:ascii="宋体" w:hAnsi="宋体" w:eastAsia="宋体" w:cs="宋体"/>
                <w:color w:val="auto"/>
                <w:sz w:val="21"/>
                <w:szCs w:val="21"/>
                <w:lang w:eastAsia="zh-CN"/>
              </w:rPr>
              <w:t>)</w:t>
            </w:r>
          </w:p>
          <w:p>
            <w:pPr>
              <w:numPr>
                <w:ilvl w:val="0"/>
                <w:numId w:val="0"/>
              </w:numPr>
              <w:spacing w:before="50" w:after="50" w:line="240" w:lineRule="atLeast"/>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课后思考：</w:t>
            </w:r>
          </w:p>
          <w:p>
            <w:pPr>
              <w:numPr>
                <w:ilvl w:val="0"/>
                <w:numId w:val="0"/>
              </w:numPr>
              <w:spacing w:before="50" w:after="50" w:line="240" w:lineRule="atLeast"/>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 xml:space="preserve">     结合实例说明音位和音素的关系。</w:t>
            </w:r>
          </w:p>
        </w:tc>
        <w:tc>
          <w:tcPr>
            <w:tcW w:w="2755" w:type="dxa"/>
            <w:noWrap w:val="0"/>
            <w:vAlign w:val="center"/>
          </w:tcPr>
          <w:p>
            <w:pPr>
              <w:spacing w:before="50" w:after="50" w:line="240" w:lineRule="atLeast"/>
              <w:ind w:firstLine="420" w:firstLineChars="200"/>
              <w:jc w:val="left"/>
              <w:rPr>
                <w:rFonts w:hint="eastAsia" w:ascii="宋体" w:hAnsi="宋体" w:cs="宋体" w:eastAsiaTheme="minorEastAsia"/>
                <w:b w:val="0"/>
                <w:bCs/>
                <w:color w:val="auto"/>
                <w:sz w:val="21"/>
                <w:szCs w:val="21"/>
                <w:lang w:val="en-US" w:eastAsia="zh-CN"/>
              </w:rPr>
            </w:pPr>
            <w:r>
              <w:rPr>
                <w:rFonts w:hint="eastAsia" w:ascii="宋体" w:hAnsi="宋体" w:cs="宋体"/>
                <w:kern w:val="0"/>
                <w:szCs w:val="21"/>
              </w:rPr>
              <w:t>针对学生基础的差异性进行分</w:t>
            </w:r>
            <w:r>
              <w:rPr>
                <w:rFonts w:hint="eastAsia" w:ascii="宋体" w:hAnsi="宋体" w:cs="宋体"/>
                <w:kern w:val="0"/>
                <w:szCs w:val="21"/>
                <w:lang w:eastAsia="zh-CN"/>
              </w:rPr>
              <w:t>层次</w:t>
            </w:r>
            <w:r>
              <w:rPr>
                <w:rFonts w:hint="eastAsia" w:ascii="宋体" w:hAnsi="宋体" w:cs="宋体"/>
                <w:kern w:val="0"/>
                <w:szCs w:val="21"/>
              </w:rPr>
              <w:t>训练</w:t>
            </w:r>
            <w:r>
              <w:rPr>
                <w:rFonts w:hint="eastAsia" w:ascii="宋体" w:hAnsi="宋体" w:cs="宋体"/>
                <w:kern w:val="0"/>
                <w:szCs w:val="21"/>
                <w:lang w:eastAsia="zh-CN"/>
              </w:rPr>
              <w:t>，</w:t>
            </w:r>
            <w:r>
              <w:rPr>
                <w:rFonts w:hint="eastAsia" w:ascii="宋体" w:hAnsi="宋体" w:cs="宋体"/>
                <w:kern w:val="0"/>
                <w:szCs w:val="21"/>
              </w:rPr>
              <w:t>满足不同层次学生的多样化学习需求</w:t>
            </w:r>
            <w:r>
              <w:rPr>
                <w:rFonts w:hint="eastAsia" w:ascii="宋体" w:hAnsi="宋体" w:cs="宋体"/>
                <w:kern w:val="0"/>
                <w:szCs w:val="21"/>
                <w:lang w:eastAsia="zh-CN"/>
              </w:rPr>
              <w:t>，</w:t>
            </w:r>
            <w:r>
              <w:rPr>
                <w:rFonts w:hint="eastAsia" w:ascii="宋体" w:hAnsi="宋体" w:cs="宋体"/>
                <w:kern w:val="0"/>
                <w:szCs w:val="21"/>
              </w:rPr>
              <w:t>使他们得到全面</w:t>
            </w:r>
            <w:r>
              <w:rPr>
                <w:rFonts w:hint="eastAsia" w:ascii="宋体" w:hAnsi="宋体" w:cs="宋体"/>
                <w:kern w:val="0"/>
                <w:szCs w:val="21"/>
                <w:lang w:eastAsia="zh-CN"/>
              </w:rPr>
              <w:t>发</w:t>
            </w:r>
            <w:r>
              <w:rPr>
                <w:rFonts w:hint="eastAsia" w:ascii="宋体" w:hAnsi="宋体" w:cs="宋体"/>
                <w:kern w:val="0"/>
                <w:szCs w:val="21"/>
              </w:rPr>
              <w:t>展</w:t>
            </w:r>
            <w:r>
              <w:rPr>
                <w:rFonts w:hint="eastAsia" w:ascii="宋体" w:hAnsi="宋体" w:cs="宋体"/>
                <w:kern w:val="0"/>
                <w:szCs w:val="21"/>
                <w:lang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51" w:hRule="atLeast"/>
          <w:jc w:val="center"/>
        </w:trPr>
        <w:tc>
          <w:tcPr>
            <w:tcW w:w="1497" w:type="dxa"/>
            <w:noWrap w:val="0"/>
            <w:vAlign w:val="center"/>
          </w:tcPr>
          <w:p>
            <w:pPr>
              <w:spacing w:before="50" w:after="50" w:line="240" w:lineRule="atLeast"/>
              <w:jc w:val="center"/>
              <w:rPr>
                <w:rFonts w:hint="eastAsia" w:ascii="宋体" w:hAnsi="宋体" w:eastAsia="宋体" w:cs="宋体"/>
                <w:color w:val="auto"/>
                <w:kern w:val="0"/>
                <w:sz w:val="21"/>
                <w:szCs w:val="21"/>
                <w:lang w:eastAsia="zh-CN"/>
              </w:rPr>
            </w:pPr>
            <w:r>
              <w:rPr>
                <w:rFonts w:hint="eastAsia"/>
                <w:b/>
                <w:bCs/>
                <w:color w:val="183162"/>
                <w:szCs w:val="21"/>
                <w:lang w:eastAsia="zh-CN"/>
              </w:rPr>
              <w:t>教学评价</w:t>
            </w:r>
          </w:p>
        </w:tc>
        <w:tc>
          <w:tcPr>
            <w:tcW w:w="7745" w:type="dxa"/>
            <w:gridSpan w:val="3"/>
            <w:noWrap w:val="0"/>
            <w:vAlign w:val="center"/>
          </w:tcPr>
          <w:p>
            <w:pPr>
              <w:spacing w:before="50" w:after="50" w:line="240" w:lineRule="atLeast"/>
              <w:ind w:firstLine="420" w:firstLineChars="200"/>
              <w:jc w:val="left"/>
              <w:rPr>
                <w:rFonts w:hint="default" w:eastAsiaTheme="minorEastAsia"/>
                <w:b/>
                <w:bCs/>
                <w:color w:val="183162"/>
                <w:szCs w:val="21"/>
                <w:lang w:val="en-US" w:eastAsia="zh-CN"/>
              </w:rPr>
            </w:pPr>
            <w:r>
              <w:rPr>
                <w:rFonts w:hint="eastAsia" w:ascii="宋体" w:cs="宋体"/>
                <w:kern w:val="0"/>
                <w:szCs w:val="21"/>
                <w:lang w:val="en-US" w:eastAsia="zh-CN"/>
              </w:rPr>
              <w:t>在本节课的课程教学中，采用“探究教学法”和“问题讨论法”，通过提问的方式吸引学生注意力，引导学生思考、解决问题，进而使学生较好的理解与掌握普通话音位及变体。在课堂教学中注重让学生多思、多练、多总结，</w:t>
            </w:r>
            <w:r>
              <w:rPr>
                <w:rFonts w:hint="default" w:ascii="宋体" w:cs="宋体"/>
                <w:kern w:val="0"/>
                <w:szCs w:val="21"/>
                <w:lang w:val="en-US" w:eastAsia="zh-CN"/>
              </w:rPr>
              <w:t>充分发挥学生的主体作用，有效激发学生思维参与、行为参与、情感参与和认知参与的积极性</w:t>
            </w:r>
            <w:r>
              <w:rPr>
                <w:rFonts w:hint="eastAsia" w:ascii="宋体" w:cs="宋体"/>
                <w:kern w:val="0"/>
                <w:szCs w:val="21"/>
                <w:lang w:val="en-US" w:eastAsia="zh-CN"/>
              </w:rPr>
              <w:t>。精心</w:t>
            </w:r>
            <w:r>
              <w:rPr>
                <w:rFonts w:hint="default" w:ascii="宋体" w:cs="宋体"/>
                <w:kern w:val="0"/>
                <w:szCs w:val="21"/>
                <w:lang w:val="en-US" w:eastAsia="zh-CN"/>
              </w:rPr>
              <w:t>创设课程思政情境</w:t>
            </w:r>
            <w:r>
              <w:rPr>
                <w:rFonts w:hint="eastAsia" w:ascii="宋体" w:cs="宋体"/>
                <w:kern w:val="0"/>
                <w:szCs w:val="21"/>
                <w:lang w:val="en-US" w:eastAsia="zh-CN"/>
              </w:rPr>
              <w:t>，</w:t>
            </w:r>
            <w:r>
              <w:rPr>
                <w:rFonts w:hint="default" w:ascii="宋体" w:cs="宋体"/>
                <w:kern w:val="0"/>
                <w:szCs w:val="21"/>
                <w:lang w:val="en-US" w:eastAsia="zh-CN"/>
              </w:rPr>
              <w:t>实现</w:t>
            </w:r>
            <w:r>
              <w:rPr>
                <w:rFonts w:hint="eastAsia" w:ascii="宋体" w:cs="宋体"/>
                <w:kern w:val="0"/>
                <w:szCs w:val="21"/>
                <w:lang w:val="en-US" w:eastAsia="zh-CN"/>
              </w:rPr>
              <w:t>现代汉语</w:t>
            </w:r>
            <w:r>
              <w:rPr>
                <w:rFonts w:hint="default" w:ascii="宋体" w:cs="宋体"/>
                <w:kern w:val="0"/>
                <w:szCs w:val="21"/>
                <w:lang w:val="en-US" w:eastAsia="zh-CN"/>
              </w:rPr>
              <w:t>课程在知识传授、能力培养和品质塑造等方面的教育功能</w:t>
            </w:r>
            <w:r>
              <w:rPr>
                <w:rFonts w:hint="eastAsia" w:ascii="宋体" w:cs="宋体"/>
                <w:kern w:val="0"/>
                <w:szCs w:val="21"/>
                <w:lang w:val="en-US" w:eastAsia="zh-CN"/>
              </w:rPr>
              <w:t>。实践证明，在本节课的教学过程中，学生均表现出较高的学习积极性和情感投入，通过交流互动说明学生已大致掌握基本内容。</w:t>
            </w:r>
          </w:p>
        </w:tc>
      </w:tr>
    </w:tbl>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font4-Identity-H">
    <w:altName w:val="宋体"/>
    <w:panose1 w:val="00000000000000000000"/>
    <w:charset w:val="86"/>
    <w:family w:val="auto"/>
    <w:pitch w:val="default"/>
    <w:sig w:usb0="00000000" w:usb1="00000000" w:usb2="0000001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98E130C"/>
    <w:multiLevelType w:val="singleLevel"/>
    <w:tmpl w:val="A98E130C"/>
    <w:lvl w:ilvl="0" w:tentative="0">
      <w:start w:val="1"/>
      <w:numFmt w:val="chineseCounting"/>
      <w:suff w:val="nothing"/>
      <w:lvlText w:val="%1、"/>
      <w:lvlJc w:val="left"/>
      <w:rPr>
        <w:rFonts w:hint="eastAsia"/>
      </w:rPr>
    </w:lvl>
  </w:abstractNum>
  <w:abstractNum w:abstractNumId="1">
    <w:nsid w:val="AE4C691A"/>
    <w:multiLevelType w:val="singleLevel"/>
    <w:tmpl w:val="AE4C691A"/>
    <w:lvl w:ilvl="0" w:tentative="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QxYjRmNDQyZTk5MzZhOTUyZDhjNzZmZTNiNDAwNDgifQ=="/>
  </w:docVars>
  <w:rsids>
    <w:rsidRoot w:val="2F8E0852"/>
    <w:rsid w:val="000B6281"/>
    <w:rsid w:val="000C024B"/>
    <w:rsid w:val="000E7B1F"/>
    <w:rsid w:val="00327CB1"/>
    <w:rsid w:val="008953F8"/>
    <w:rsid w:val="00AB1812"/>
    <w:rsid w:val="00C9185C"/>
    <w:rsid w:val="00F44F67"/>
    <w:rsid w:val="00FB568F"/>
    <w:rsid w:val="010B22B0"/>
    <w:rsid w:val="011642F5"/>
    <w:rsid w:val="012D2227"/>
    <w:rsid w:val="016F0A91"/>
    <w:rsid w:val="01910A08"/>
    <w:rsid w:val="02117D9A"/>
    <w:rsid w:val="02405F8A"/>
    <w:rsid w:val="025F359A"/>
    <w:rsid w:val="027C3466"/>
    <w:rsid w:val="029A7D90"/>
    <w:rsid w:val="02A07A4A"/>
    <w:rsid w:val="02B04EBD"/>
    <w:rsid w:val="02B81FC4"/>
    <w:rsid w:val="032658EC"/>
    <w:rsid w:val="037C7496"/>
    <w:rsid w:val="0397607D"/>
    <w:rsid w:val="03CD1A9F"/>
    <w:rsid w:val="03D41080"/>
    <w:rsid w:val="03EA2651"/>
    <w:rsid w:val="041E7F45"/>
    <w:rsid w:val="04673CA2"/>
    <w:rsid w:val="049F546D"/>
    <w:rsid w:val="04AC7907"/>
    <w:rsid w:val="04F76DD4"/>
    <w:rsid w:val="04FF3EDA"/>
    <w:rsid w:val="0559183C"/>
    <w:rsid w:val="05687CD1"/>
    <w:rsid w:val="058D7738"/>
    <w:rsid w:val="05924D4E"/>
    <w:rsid w:val="05B9052D"/>
    <w:rsid w:val="05B945AD"/>
    <w:rsid w:val="062767C6"/>
    <w:rsid w:val="065F7AC3"/>
    <w:rsid w:val="069074E0"/>
    <w:rsid w:val="06AC0092"/>
    <w:rsid w:val="06B17456"/>
    <w:rsid w:val="07061550"/>
    <w:rsid w:val="070E2AFA"/>
    <w:rsid w:val="07177C01"/>
    <w:rsid w:val="071F6AB6"/>
    <w:rsid w:val="076B3AA9"/>
    <w:rsid w:val="081D2FF5"/>
    <w:rsid w:val="0822060B"/>
    <w:rsid w:val="08274441"/>
    <w:rsid w:val="08387E2F"/>
    <w:rsid w:val="08415D3B"/>
    <w:rsid w:val="0842480A"/>
    <w:rsid w:val="08761C94"/>
    <w:rsid w:val="089D4136"/>
    <w:rsid w:val="09581E0B"/>
    <w:rsid w:val="095A2027"/>
    <w:rsid w:val="09864BCA"/>
    <w:rsid w:val="09AB63DF"/>
    <w:rsid w:val="0A1861DA"/>
    <w:rsid w:val="0A1977EC"/>
    <w:rsid w:val="0A60541B"/>
    <w:rsid w:val="0A6C3DC0"/>
    <w:rsid w:val="0ACF434F"/>
    <w:rsid w:val="0ADB7197"/>
    <w:rsid w:val="0AE24082"/>
    <w:rsid w:val="0AF00F02"/>
    <w:rsid w:val="0B15477B"/>
    <w:rsid w:val="0B1D155E"/>
    <w:rsid w:val="0B224DC6"/>
    <w:rsid w:val="0B2C17A1"/>
    <w:rsid w:val="0B336D27"/>
    <w:rsid w:val="0BA9013E"/>
    <w:rsid w:val="0BC33EB3"/>
    <w:rsid w:val="0C3C77C2"/>
    <w:rsid w:val="0C41302A"/>
    <w:rsid w:val="0C580AA0"/>
    <w:rsid w:val="0C5B40EC"/>
    <w:rsid w:val="0C760F26"/>
    <w:rsid w:val="0C9615C8"/>
    <w:rsid w:val="0CA35A93"/>
    <w:rsid w:val="0CD30126"/>
    <w:rsid w:val="0CFB767D"/>
    <w:rsid w:val="0D0B3D64"/>
    <w:rsid w:val="0D162709"/>
    <w:rsid w:val="0D553231"/>
    <w:rsid w:val="0D690A8B"/>
    <w:rsid w:val="0D7F02AE"/>
    <w:rsid w:val="0DA92A95"/>
    <w:rsid w:val="0DCE08EE"/>
    <w:rsid w:val="0DD405FA"/>
    <w:rsid w:val="0E462B7A"/>
    <w:rsid w:val="0E721BC1"/>
    <w:rsid w:val="0E840D9C"/>
    <w:rsid w:val="0E981627"/>
    <w:rsid w:val="0ECD6DF7"/>
    <w:rsid w:val="0EEB05BE"/>
    <w:rsid w:val="0F027BBD"/>
    <w:rsid w:val="0F051035"/>
    <w:rsid w:val="0F0E5A0A"/>
    <w:rsid w:val="0F1D7D7F"/>
    <w:rsid w:val="0F380715"/>
    <w:rsid w:val="0F56503F"/>
    <w:rsid w:val="0F6951E5"/>
    <w:rsid w:val="0F767060"/>
    <w:rsid w:val="0F827BE2"/>
    <w:rsid w:val="0FB73D2F"/>
    <w:rsid w:val="0FD541B5"/>
    <w:rsid w:val="0FE34B24"/>
    <w:rsid w:val="0FF46D31"/>
    <w:rsid w:val="10073E13"/>
    <w:rsid w:val="100F67A9"/>
    <w:rsid w:val="10234F21"/>
    <w:rsid w:val="108B0D18"/>
    <w:rsid w:val="1097590F"/>
    <w:rsid w:val="10CF6E57"/>
    <w:rsid w:val="10E2302E"/>
    <w:rsid w:val="111331E7"/>
    <w:rsid w:val="111D0DEC"/>
    <w:rsid w:val="111E393A"/>
    <w:rsid w:val="11763776"/>
    <w:rsid w:val="11B21FEA"/>
    <w:rsid w:val="11BC612C"/>
    <w:rsid w:val="11C42733"/>
    <w:rsid w:val="122324FB"/>
    <w:rsid w:val="12521AED"/>
    <w:rsid w:val="12751C80"/>
    <w:rsid w:val="12C81DAF"/>
    <w:rsid w:val="12E666D9"/>
    <w:rsid w:val="12EA61CA"/>
    <w:rsid w:val="12F02F14"/>
    <w:rsid w:val="130D3C66"/>
    <w:rsid w:val="131E5E73"/>
    <w:rsid w:val="13525B1D"/>
    <w:rsid w:val="1392630F"/>
    <w:rsid w:val="139D148E"/>
    <w:rsid w:val="13AE369B"/>
    <w:rsid w:val="13CB7DA9"/>
    <w:rsid w:val="13DA7FEC"/>
    <w:rsid w:val="13E23345"/>
    <w:rsid w:val="13EC7D20"/>
    <w:rsid w:val="14107EB2"/>
    <w:rsid w:val="142B4770"/>
    <w:rsid w:val="142F0C60"/>
    <w:rsid w:val="1439651F"/>
    <w:rsid w:val="146124BC"/>
    <w:rsid w:val="147F0B94"/>
    <w:rsid w:val="14857F85"/>
    <w:rsid w:val="14885C9A"/>
    <w:rsid w:val="149A59CD"/>
    <w:rsid w:val="14BE790E"/>
    <w:rsid w:val="14C50C9C"/>
    <w:rsid w:val="15145780"/>
    <w:rsid w:val="15311E8E"/>
    <w:rsid w:val="154E6A88"/>
    <w:rsid w:val="155344FA"/>
    <w:rsid w:val="15581B10"/>
    <w:rsid w:val="15883D4B"/>
    <w:rsid w:val="15DF7B3C"/>
    <w:rsid w:val="1647748F"/>
    <w:rsid w:val="164C7F84"/>
    <w:rsid w:val="165F6ECF"/>
    <w:rsid w:val="16B54D41"/>
    <w:rsid w:val="171A2D5E"/>
    <w:rsid w:val="173E4D36"/>
    <w:rsid w:val="175400B6"/>
    <w:rsid w:val="17BB0135"/>
    <w:rsid w:val="17CD2C5C"/>
    <w:rsid w:val="17DA4A5F"/>
    <w:rsid w:val="17DF2075"/>
    <w:rsid w:val="1800023D"/>
    <w:rsid w:val="18131D1F"/>
    <w:rsid w:val="181635BD"/>
    <w:rsid w:val="183028D1"/>
    <w:rsid w:val="183A72AB"/>
    <w:rsid w:val="183B1275"/>
    <w:rsid w:val="18853EB0"/>
    <w:rsid w:val="18866995"/>
    <w:rsid w:val="1888270D"/>
    <w:rsid w:val="189015C1"/>
    <w:rsid w:val="18BA03EC"/>
    <w:rsid w:val="18BE612E"/>
    <w:rsid w:val="18C80D5B"/>
    <w:rsid w:val="18EA6F23"/>
    <w:rsid w:val="190F698A"/>
    <w:rsid w:val="19154504"/>
    <w:rsid w:val="191C4C03"/>
    <w:rsid w:val="192F3E2C"/>
    <w:rsid w:val="193450CD"/>
    <w:rsid w:val="196D1903"/>
    <w:rsid w:val="197607B7"/>
    <w:rsid w:val="197D7D98"/>
    <w:rsid w:val="19856C4C"/>
    <w:rsid w:val="19B27315"/>
    <w:rsid w:val="19F142E2"/>
    <w:rsid w:val="1A0D279E"/>
    <w:rsid w:val="1A1B135F"/>
    <w:rsid w:val="1A5F749D"/>
    <w:rsid w:val="1AB23A71"/>
    <w:rsid w:val="1ACB4A23"/>
    <w:rsid w:val="1BA86C22"/>
    <w:rsid w:val="1BAA4748"/>
    <w:rsid w:val="1BD96DDB"/>
    <w:rsid w:val="1BF34341"/>
    <w:rsid w:val="1C077DEC"/>
    <w:rsid w:val="1C1D316C"/>
    <w:rsid w:val="1C220782"/>
    <w:rsid w:val="1C4B1866"/>
    <w:rsid w:val="1C6B037B"/>
    <w:rsid w:val="1C7A2013"/>
    <w:rsid w:val="1C84143D"/>
    <w:rsid w:val="1C8431EB"/>
    <w:rsid w:val="1C9416C0"/>
    <w:rsid w:val="1C9A0C60"/>
    <w:rsid w:val="1CA7512B"/>
    <w:rsid w:val="1CAE0268"/>
    <w:rsid w:val="1CAE64BA"/>
    <w:rsid w:val="1CB11B06"/>
    <w:rsid w:val="1CB3587E"/>
    <w:rsid w:val="1CC866DD"/>
    <w:rsid w:val="1CD22C48"/>
    <w:rsid w:val="1D022362"/>
    <w:rsid w:val="1D063C00"/>
    <w:rsid w:val="1D167BBB"/>
    <w:rsid w:val="1D1A58FD"/>
    <w:rsid w:val="1D2B7B0B"/>
    <w:rsid w:val="1D484219"/>
    <w:rsid w:val="1D792624"/>
    <w:rsid w:val="1D8676AA"/>
    <w:rsid w:val="1DAF24EA"/>
    <w:rsid w:val="1DF919B7"/>
    <w:rsid w:val="1E01086B"/>
    <w:rsid w:val="1E4D0963"/>
    <w:rsid w:val="1E4F15D7"/>
    <w:rsid w:val="1E6636AC"/>
    <w:rsid w:val="1E6C03DB"/>
    <w:rsid w:val="1E6F3A27"/>
    <w:rsid w:val="1E731769"/>
    <w:rsid w:val="1E7554E1"/>
    <w:rsid w:val="1E875215"/>
    <w:rsid w:val="1EA27958"/>
    <w:rsid w:val="1EB53B30"/>
    <w:rsid w:val="1ED146E2"/>
    <w:rsid w:val="1EFF4DAB"/>
    <w:rsid w:val="1F2C2653"/>
    <w:rsid w:val="1F316F2E"/>
    <w:rsid w:val="1FA47700"/>
    <w:rsid w:val="1FBE6A14"/>
    <w:rsid w:val="20174376"/>
    <w:rsid w:val="201E3957"/>
    <w:rsid w:val="20344F28"/>
    <w:rsid w:val="20446348"/>
    <w:rsid w:val="20E73ED4"/>
    <w:rsid w:val="20FA1CCE"/>
    <w:rsid w:val="215A6C10"/>
    <w:rsid w:val="215C4736"/>
    <w:rsid w:val="2165091B"/>
    <w:rsid w:val="21902632"/>
    <w:rsid w:val="21A60A43"/>
    <w:rsid w:val="21BC6E53"/>
    <w:rsid w:val="21C347B6"/>
    <w:rsid w:val="220D3C83"/>
    <w:rsid w:val="22124DF5"/>
    <w:rsid w:val="22A21FA6"/>
    <w:rsid w:val="23580F2E"/>
    <w:rsid w:val="23931F66"/>
    <w:rsid w:val="23957A8C"/>
    <w:rsid w:val="23A25897"/>
    <w:rsid w:val="23CF07AE"/>
    <w:rsid w:val="23DC56BB"/>
    <w:rsid w:val="23DE58D7"/>
    <w:rsid w:val="24024F31"/>
    <w:rsid w:val="240D7F6A"/>
    <w:rsid w:val="24213A15"/>
    <w:rsid w:val="24286B52"/>
    <w:rsid w:val="24415E66"/>
    <w:rsid w:val="244F40DF"/>
    <w:rsid w:val="24743B45"/>
    <w:rsid w:val="24A24B56"/>
    <w:rsid w:val="25203CCD"/>
    <w:rsid w:val="252F5CBE"/>
    <w:rsid w:val="255816B9"/>
    <w:rsid w:val="25714529"/>
    <w:rsid w:val="25B00118"/>
    <w:rsid w:val="261455E0"/>
    <w:rsid w:val="263E440B"/>
    <w:rsid w:val="265754CC"/>
    <w:rsid w:val="26597496"/>
    <w:rsid w:val="26E67187"/>
    <w:rsid w:val="26FA0563"/>
    <w:rsid w:val="27026062"/>
    <w:rsid w:val="274719E5"/>
    <w:rsid w:val="27826579"/>
    <w:rsid w:val="27B0758A"/>
    <w:rsid w:val="27B259A3"/>
    <w:rsid w:val="27C9064C"/>
    <w:rsid w:val="27D4232B"/>
    <w:rsid w:val="280451E0"/>
    <w:rsid w:val="286345FC"/>
    <w:rsid w:val="28732366"/>
    <w:rsid w:val="287C56BE"/>
    <w:rsid w:val="287F5100"/>
    <w:rsid w:val="28B1498D"/>
    <w:rsid w:val="28B27E1E"/>
    <w:rsid w:val="28B9246E"/>
    <w:rsid w:val="292813A2"/>
    <w:rsid w:val="295E4DC4"/>
    <w:rsid w:val="29876670"/>
    <w:rsid w:val="29932CBF"/>
    <w:rsid w:val="2A1357FE"/>
    <w:rsid w:val="2A3A138D"/>
    <w:rsid w:val="2A3A75DF"/>
    <w:rsid w:val="2A477F40"/>
    <w:rsid w:val="2A495A74"/>
    <w:rsid w:val="2A4B491B"/>
    <w:rsid w:val="2A583579"/>
    <w:rsid w:val="2A7E432C"/>
    <w:rsid w:val="2A924D25"/>
    <w:rsid w:val="2A946CEF"/>
    <w:rsid w:val="2ADB1725"/>
    <w:rsid w:val="2AE13EFE"/>
    <w:rsid w:val="2AE61515"/>
    <w:rsid w:val="2AF7727E"/>
    <w:rsid w:val="2AF96015"/>
    <w:rsid w:val="2B0A6FB1"/>
    <w:rsid w:val="2B0D0850"/>
    <w:rsid w:val="2B1E2A5D"/>
    <w:rsid w:val="2B2142FB"/>
    <w:rsid w:val="2B566351"/>
    <w:rsid w:val="2B7E34C8"/>
    <w:rsid w:val="2B8F74B6"/>
    <w:rsid w:val="2BA07916"/>
    <w:rsid w:val="2BF65788"/>
    <w:rsid w:val="2C1A5877"/>
    <w:rsid w:val="2C5C1A8E"/>
    <w:rsid w:val="2C72738C"/>
    <w:rsid w:val="2C8770CF"/>
    <w:rsid w:val="2D0637A8"/>
    <w:rsid w:val="2D241E80"/>
    <w:rsid w:val="2D4B565F"/>
    <w:rsid w:val="2D506AF9"/>
    <w:rsid w:val="2D777F4E"/>
    <w:rsid w:val="2DC84F02"/>
    <w:rsid w:val="2DF6381D"/>
    <w:rsid w:val="2E020414"/>
    <w:rsid w:val="2E756E38"/>
    <w:rsid w:val="2E9077CD"/>
    <w:rsid w:val="2EA96AE1"/>
    <w:rsid w:val="2EE1627B"/>
    <w:rsid w:val="2F3025F6"/>
    <w:rsid w:val="2F3C1703"/>
    <w:rsid w:val="2F443D6A"/>
    <w:rsid w:val="2F8E0852"/>
    <w:rsid w:val="2F994DA8"/>
    <w:rsid w:val="2FA84FEB"/>
    <w:rsid w:val="2FAA2B11"/>
    <w:rsid w:val="2FEB0144"/>
    <w:rsid w:val="30010549"/>
    <w:rsid w:val="301C0923"/>
    <w:rsid w:val="30224D9D"/>
    <w:rsid w:val="305530A8"/>
    <w:rsid w:val="30640F12"/>
    <w:rsid w:val="307A0735"/>
    <w:rsid w:val="30BA6D84"/>
    <w:rsid w:val="31264419"/>
    <w:rsid w:val="312F7772"/>
    <w:rsid w:val="31374878"/>
    <w:rsid w:val="314B20D2"/>
    <w:rsid w:val="31552F50"/>
    <w:rsid w:val="31886E82"/>
    <w:rsid w:val="319677F1"/>
    <w:rsid w:val="31A11CF2"/>
    <w:rsid w:val="31A43590"/>
    <w:rsid w:val="31AC0DC2"/>
    <w:rsid w:val="31B00187"/>
    <w:rsid w:val="31B47C77"/>
    <w:rsid w:val="31D16A7B"/>
    <w:rsid w:val="320C11AC"/>
    <w:rsid w:val="32335040"/>
    <w:rsid w:val="3239017C"/>
    <w:rsid w:val="32C75788"/>
    <w:rsid w:val="32D3237F"/>
    <w:rsid w:val="332130EA"/>
    <w:rsid w:val="333948D8"/>
    <w:rsid w:val="33A1422B"/>
    <w:rsid w:val="33C107B5"/>
    <w:rsid w:val="340F037E"/>
    <w:rsid w:val="345614B9"/>
    <w:rsid w:val="34880D58"/>
    <w:rsid w:val="34E42621"/>
    <w:rsid w:val="34E70363"/>
    <w:rsid w:val="354B08F2"/>
    <w:rsid w:val="35853FFB"/>
    <w:rsid w:val="35BC359E"/>
    <w:rsid w:val="35D703D8"/>
    <w:rsid w:val="35E0728C"/>
    <w:rsid w:val="35FD4574"/>
    <w:rsid w:val="36260A17"/>
    <w:rsid w:val="36A50296"/>
    <w:rsid w:val="370C5E5F"/>
    <w:rsid w:val="370D0D7C"/>
    <w:rsid w:val="37384EAB"/>
    <w:rsid w:val="374750E9"/>
    <w:rsid w:val="375A306E"/>
    <w:rsid w:val="376E08C8"/>
    <w:rsid w:val="37BA3B0D"/>
    <w:rsid w:val="37EA43F2"/>
    <w:rsid w:val="37FE1C4C"/>
    <w:rsid w:val="383218F5"/>
    <w:rsid w:val="38482EC7"/>
    <w:rsid w:val="38E54BBA"/>
    <w:rsid w:val="38F66DC7"/>
    <w:rsid w:val="391A2AB5"/>
    <w:rsid w:val="39382F3B"/>
    <w:rsid w:val="3946231B"/>
    <w:rsid w:val="39643C5F"/>
    <w:rsid w:val="397A6B67"/>
    <w:rsid w:val="39972358"/>
    <w:rsid w:val="399F120C"/>
    <w:rsid w:val="39C11183"/>
    <w:rsid w:val="39C24EFB"/>
    <w:rsid w:val="39E92488"/>
    <w:rsid w:val="3A2B0CF2"/>
    <w:rsid w:val="3A317C80"/>
    <w:rsid w:val="3A995C5C"/>
    <w:rsid w:val="3AC56A51"/>
    <w:rsid w:val="3B181276"/>
    <w:rsid w:val="3B2A7C72"/>
    <w:rsid w:val="3B3836C7"/>
    <w:rsid w:val="3B6C15C2"/>
    <w:rsid w:val="3B723F43"/>
    <w:rsid w:val="3B893F22"/>
    <w:rsid w:val="3B8E1539"/>
    <w:rsid w:val="3BBB5228"/>
    <w:rsid w:val="3BD50F16"/>
    <w:rsid w:val="3BFB4906"/>
    <w:rsid w:val="3C0417FB"/>
    <w:rsid w:val="3C2D2B00"/>
    <w:rsid w:val="3C4340D1"/>
    <w:rsid w:val="3C6112DC"/>
    <w:rsid w:val="3CC1149A"/>
    <w:rsid w:val="3CCF005B"/>
    <w:rsid w:val="3CDE029E"/>
    <w:rsid w:val="3D0F66A9"/>
    <w:rsid w:val="3D17266E"/>
    <w:rsid w:val="3D2B7E03"/>
    <w:rsid w:val="3D475E43"/>
    <w:rsid w:val="3D4E5423"/>
    <w:rsid w:val="3D7B5AED"/>
    <w:rsid w:val="3DB01C3A"/>
    <w:rsid w:val="3DDD0555"/>
    <w:rsid w:val="3DE418E4"/>
    <w:rsid w:val="3E247F32"/>
    <w:rsid w:val="3E3068D7"/>
    <w:rsid w:val="3E55633E"/>
    <w:rsid w:val="3E6447D3"/>
    <w:rsid w:val="3ECA0DF7"/>
    <w:rsid w:val="3F696545"/>
    <w:rsid w:val="3FF90402"/>
    <w:rsid w:val="40026051"/>
    <w:rsid w:val="40204729"/>
    <w:rsid w:val="404C3770"/>
    <w:rsid w:val="404D58A6"/>
    <w:rsid w:val="40720F3B"/>
    <w:rsid w:val="40A13ABC"/>
    <w:rsid w:val="40A23390"/>
    <w:rsid w:val="40AF61D9"/>
    <w:rsid w:val="40CD7D6F"/>
    <w:rsid w:val="40EE4448"/>
    <w:rsid w:val="40F55BB6"/>
    <w:rsid w:val="411B09F1"/>
    <w:rsid w:val="412169AB"/>
    <w:rsid w:val="413B5CBF"/>
    <w:rsid w:val="41410DFB"/>
    <w:rsid w:val="415648A7"/>
    <w:rsid w:val="417C1E33"/>
    <w:rsid w:val="41AC2719"/>
    <w:rsid w:val="41D34149"/>
    <w:rsid w:val="420F2CA7"/>
    <w:rsid w:val="421055F7"/>
    <w:rsid w:val="421F113C"/>
    <w:rsid w:val="42426BD9"/>
    <w:rsid w:val="42552DB0"/>
    <w:rsid w:val="42925070"/>
    <w:rsid w:val="42957651"/>
    <w:rsid w:val="42A41642"/>
    <w:rsid w:val="42B14578"/>
    <w:rsid w:val="42B850ED"/>
    <w:rsid w:val="42C35F6C"/>
    <w:rsid w:val="43256B38"/>
    <w:rsid w:val="433C7ACC"/>
    <w:rsid w:val="4362546C"/>
    <w:rsid w:val="43917E18"/>
    <w:rsid w:val="439E2535"/>
    <w:rsid w:val="44112D07"/>
    <w:rsid w:val="441F1ADE"/>
    <w:rsid w:val="444F2945"/>
    <w:rsid w:val="446E1F07"/>
    <w:rsid w:val="447A4003"/>
    <w:rsid w:val="44C925A2"/>
    <w:rsid w:val="44F468B0"/>
    <w:rsid w:val="45196317"/>
    <w:rsid w:val="451E56DB"/>
    <w:rsid w:val="459B4F7E"/>
    <w:rsid w:val="45D73ADC"/>
    <w:rsid w:val="45D97854"/>
    <w:rsid w:val="460348D1"/>
    <w:rsid w:val="468138E6"/>
    <w:rsid w:val="468E4393"/>
    <w:rsid w:val="46C202E8"/>
    <w:rsid w:val="46D544C0"/>
    <w:rsid w:val="46E464B1"/>
    <w:rsid w:val="46EE10DD"/>
    <w:rsid w:val="46F96400"/>
    <w:rsid w:val="470D3C59"/>
    <w:rsid w:val="475A2C17"/>
    <w:rsid w:val="475A49C5"/>
    <w:rsid w:val="47721D0E"/>
    <w:rsid w:val="47745A86"/>
    <w:rsid w:val="478101A3"/>
    <w:rsid w:val="47D14C87"/>
    <w:rsid w:val="47D456B3"/>
    <w:rsid w:val="47FE7A46"/>
    <w:rsid w:val="481D1034"/>
    <w:rsid w:val="482B1F40"/>
    <w:rsid w:val="482F7BFF"/>
    <w:rsid w:val="484F2050"/>
    <w:rsid w:val="487B4DE7"/>
    <w:rsid w:val="48A95C04"/>
    <w:rsid w:val="48C52312"/>
    <w:rsid w:val="48DD765B"/>
    <w:rsid w:val="48EE3617"/>
    <w:rsid w:val="491312CF"/>
    <w:rsid w:val="491A440C"/>
    <w:rsid w:val="494E0559"/>
    <w:rsid w:val="497C0C22"/>
    <w:rsid w:val="49C03205"/>
    <w:rsid w:val="49CC7E52"/>
    <w:rsid w:val="4A4C4A99"/>
    <w:rsid w:val="4A7144FF"/>
    <w:rsid w:val="4A8F234C"/>
    <w:rsid w:val="4AA20B5D"/>
    <w:rsid w:val="4AB146CD"/>
    <w:rsid w:val="4B1B26BD"/>
    <w:rsid w:val="4B26353C"/>
    <w:rsid w:val="4B7778F3"/>
    <w:rsid w:val="4B912082"/>
    <w:rsid w:val="4B9668A1"/>
    <w:rsid w:val="4BA821A3"/>
    <w:rsid w:val="4BDA4326"/>
    <w:rsid w:val="4BED22AB"/>
    <w:rsid w:val="4C3C28EB"/>
    <w:rsid w:val="4C4C6FD2"/>
    <w:rsid w:val="4C973E6B"/>
    <w:rsid w:val="4CAC7A71"/>
    <w:rsid w:val="4CDB2104"/>
    <w:rsid w:val="4D1A0E7E"/>
    <w:rsid w:val="4D826A23"/>
    <w:rsid w:val="4D9549A9"/>
    <w:rsid w:val="4DC969DC"/>
    <w:rsid w:val="4DFA480C"/>
    <w:rsid w:val="4E0D2791"/>
    <w:rsid w:val="4E240D43"/>
    <w:rsid w:val="4E493422"/>
    <w:rsid w:val="4E685C19"/>
    <w:rsid w:val="4E740A62"/>
    <w:rsid w:val="4EC56BC8"/>
    <w:rsid w:val="4F813436"/>
    <w:rsid w:val="4FA964E9"/>
    <w:rsid w:val="4FB1539E"/>
    <w:rsid w:val="4FCC21D8"/>
    <w:rsid w:val="4FEE622B"/>
    <w:rsid w:val="4FF84D7B"/>
    <w:rsid w:val="50760AC1"/>
    <w:rsid w:val="509B4084"/>
    <w:rsid w:val="50AF7B2F"/>
    <w:rsid w:val="50C23D07"/>
    <w:rsid w:val="50E27F05"/>
    <w:rsid w:val="511136EC"/>
    <w:rsid w:val="51165E00"/>
    <w:rsid w:val="51B97B5B"/>
    <w:rsid w:val="51CB229D"/>
    <w:rsid w:val="51D6733E"/>
    <w:rsid w:val="51F6353C"/>
    <w:rsid w:val="522400A9"/>
    <w:rsid w:val="528329B1"/>
    <w:rsid w:val="52950FA7"/>
    <w:rsid w:val="52997271"/>
    <w:rsid w:val="52C33D66"/>
    <w:rsid w:val="52E361B6"/>
    <w:rsid w:val="531D5224"/>
    <w:rsid w:val="532D11DF"/>
    <w:rsid w:val="533407C0"/>
    <w:rsid w:val="535624E4"/>
    <w:rsid w:val="53933738"/>
    <w:rsid w:val="539B25ED"/>
    <w:rsid w:val="53B7609E"/>
    <w:rsid w:val="53D410E4"/>
    <w:rsid w:val="53F341D7"/>
    <w:rsid w:val="54035228"/>
    <w:rsid w:val="54063F98"/>
    <w:rsid w:val="54120B01"/>
    <w:rsid w:val="542B571F"/>
    <w:rsid w:val="5435659E"/>
    <w:rsid w:val="543E18F6"/>
    <w:rsid w:val="545D5AF4"/>
    <w:rsid w:val="54752E3E"/>
    <w:rsid w:val="549F16BD"/>
    <w:rsid w:val="54C16083"/>
    <w:rsid w:val="54CB6F02"/>
    <w:rsid w:val="54D2203E"/>
    <w:rsid w:val="54D45DB6"/>
    <w:rsid w:val="54E12281"/>
    <w:rsid w:val="55102B67"/>
    <w:rsid w:val="5515136E"/>
    <w:rsid w:val="55572544"/>
    <w:rsid w:val="557430F6"/>
    <w:rsid w:val="558772CD"/>
    <w:rsid w:val="55A16F6D"/>
    <w:rsid w:val="55A45A9F"/>
    <w:rsid w:val="55AF05D2"/>
    <w:rsid w:val="55E3768F"/>
    <w:rsid w:val="56212A86"/>
    <w:rsid w:val="56293EE0"/>
    <w:rsid w:val="562E7748"/>
    <w:rsid w:val="563E2521"/>
    <w:rsid w:val="565D3B8A"/>
    <w:rsid w:val="566273F2"/>
    <w:rsid w:val="567C6706"/>
    <w:rsid w:val="568850AA"/>
    <w:rsid w:val="56C9121F"/>
    <w:rsid w:val="56D5019B"/>
    <w:rsid w:val="56E12A0D"/>
    <w:rsid w:val="56F97D56"/>
    <w:rsid w:val="570010E5"/>
    <w:rsid w:val="57091F5B"/>
    <w:rsid w:val="572D2B9B"/>
    <w:rsid w:val="57827803"/>
    <w:rsid w:val="57BE4AFC"/>
    <w:rsid w:val="57F8000E"/>
    <w:rsid w:val="580F5357"/>
    <w:rsid w:val="58450D79"/>
    <w:rsid w:val="58683912"/>
    <w:rsid w:val="5870229A"/>
    <w:rsid w:val="58D36385"/>
    <w:rsid w:val="58ED7447"/>
    <w:rsid w:val="59060509"/>
    <w:rsid w:val="591E1CF6"/>
    <w:rsid w:val="592E180D"/>
    <w:rsid w:val="59441031"/>
    <w:rsid w:val="59AF294E"/>
    <w:rsid w:val="59BD32BD"/>
    <w:rsid w:val="59C82CB8"/>
    <w:rsid w:val="59D7792D"/>
    <w:rsid w:val="59E92631"/>
    <w:rsid w:val="5A2C09E1"/>
    <w:rsid w:val="5A4532B2"/>
    <w:rsid w:val="5A47702B"/>
    <w:rsid w:val="5A731BCE"/>
    <w:rsid w:val="5AA75D1B"/>
    <w:rsid w:val="5ADF54B5"/>
    <w:rsid w:val="5AFA409D"/>
    <w:rsid w:val="5B150ED7"/>
    <w:rsid w:val="5B4B48F9"/>
    <w:rsid w:val="5B4C25B2"/>
    <w:rsid w:val="5B525C87"/>
    <w:rsid w:val="5B7B5B4F"/>
    <w:rsid w:val="5B800A46"/>
    <w:rsid w:val="5B914A01"/>
    <w:rsid w:val="5BAC25EC"/>
    <w:rsid w:val="5BCF72D8"/>
    <w:rsid w:val="5BDE5985"/>
    <w:rsid w:val="5C0A0310"/>
    <w:rsid w:val="5C4E6B1E"/>
    <w:rsid w:val="5C623394"/>
    <w:rsid w:val="5C967EC6"/>
    <w:rsid w:val="5CA00C74"/>
    <w:rsid w:val="5CC22998"/>
    <w:rsid w:val="5CC44962"/>
    <w:rsid w:val="5CE46DB3"/>
    <w:rsid w:val="5D347D3A"/>
    <w:rsid w:val="5D8723B9"/>
    <w:rsid w:val="5D997B9D"/>
    <w:rsid w:val="5DAD3649"/>
    <w:rsid w:val="5DBE7604"/>
    <w:rsid w:val="5DDC5CDC"/>
    <w:rsid w:val="5E623B2C"/>
    <w:rsid w:val="5E631F59"/>
    <w:rsid w:val="5E677C9B"/>
    <w:rsid w:val="5E736640"/>
    <w:rsid w:val="5E761C8C"/>
    <w:rsid w:val="5E8843A7"/>
    <w:rsid w:val="5EB033F0"/>
    <w:rsid w:val="5F077F61"/>
    <w:rsid w:val="5F0E45BB"/>
    <w:rsid w:val="5F142FEA"/>
    <w:rsid w:val="5F6B7317"/>
    <w:rsid w:val="5F9A7BFD"/>
    <w:rsid w:val="5FB011CE"/>
    <w:rsid w:val="5FC627A0"/>
    <w:rsid w:val="60235E44"/>
    <w:rsid w:val="602C2F4B"/>
    <w:rsid w:val="609805E0"/>
    <w:rsid w:val="6098238E"/>
    <w:rsid w:val="60AE1BB1"/>
    <w:rsid w:val="60C2740B"/>
    <w:rsid w:val="61001CE1"/>
    <w:rsid w:val="61016185"/>
    <w:rsid w:val="61504A17"/>
    <w:rsid w:val="615C785F"/>
    <w:rsid w:val="61842912"/>
    <w:rsid w:val="618E3791"/>
    <w:rsid w:val="61930DA7"/>
    <w:rsid w:val="61AF67F3"/>
    <w:rsid w:val="61BD7BD2"/>
    <w:rsid w:val="61C3168D"/>
    <w:rsid w:val="61D90EB0"/>
    <w:rsid w:val="620C566B"/>
    <w:rsid w:val="623936FD"/>
    <w:rsid w:val="62960B4F"/>
    <w:rsid w:val="62A07F3E"/>
    <w:rsid w:val="62CF4061"/>
    <w:rsid w:val="62DC5DB9"/>
    <w:rsid w:val="62E23D94"/>
    <w:rsid w:val="62F37D50"/>
    <w:rsid w:val="630F26B0"/>
    <w:rsid w:val="63220635"/>
    <w:rsid w:val="632443AD"/>
    <w:rsid w:val="63537F38"/>
    <w:rsid w:val="636C18B0"/>
    <w:rsid w:val="637075F2"/>
    <w:rsid w:val="63BC6393"/>
    <w:rsid w:val="63D538F9"/>
    <w:rsid w:val="63F024E1"/>
    <w:rsid w:val="63F633B2"/>
    <w:rsid w:val="63FD075A"/>
    <w:rsid w:val="64104931"/>
    <w:rsid w:val="6410619D"/>
    <w:rsid w:val="64183D56"/>
    <w:rsid w:val="645667E8"/>
    <w:rsid w:val="645E1327"/>
    <w:rsid w:val="64754794"/>
    <w:rsid w:val="648F3AA8"/>
    <w:rsid w:val="64942E3C"/>
    <w:rsid w:val="649A171A"/>
    <w:rsid w:val="64A37553"/>
    <w:rsid w:val="64A70DF2"/>
    <w:rsid w:val="64D4595F"/>
    <w:rsid w:val="64DB0A9B"/>
    <w:rsid w:val="64EB5CE2"/>
    <w:rsid w:val="64EE6A20"/>
    <w:rsid w:val="64F63B27"/>
    <w:rsid w:val="64FE29DC"/>
    <w:rsid w:val="65046244"/>
    <w:rsid w:val="6518584B"/>
    <w:rsid w:val="654725D5"/>
    <w:rsid w:val="65502C8E"/>
    <w:rsid w:val="65E25E59"/>
    <w:rsid w:val="660364FC"/>
    <w:rsid w:val="66203EDE"/>
    <w:rsid w:val="662D3578"/>
    <w:rsid w:val="666B22F3"/>
    <w:rsid w:val="66807B4C"/>
    <w:rsid w:val="668533B4"/>
    <w:rsid w:val="668A2779"/>
    <w:rsid w:val="6692787F"/>
    <w:rsid w:val="669B2BD8"/>
    <w:rsid w:val="66B54EB0"/>
    <w:rsid w:val="66E04A8F"/>
    <w:rsid w:val="66F9345B"/>
    <w:rsid w:val="672506F4"/>
    <w:rsid w:val="67380427"/>
    <w:rsid w:val="673E5311"/>
    <w:rsid w:val="675D6F3B"/>
    <w:rsid w:val="677D5E3A"/>
    <w:rsid w:val="67A930D3"/>
    <w:rsid w:val="68024591"/>
    <w:rsid w:val="68356714"/>
    <w:rsid w:val="68537420"/>
    <w:rsid w:val="68721717"/>
    <w:rsid w:val="6881195A"/>
    <w:rsid w:val="68817BAC"/>
    <w:rsid w:val="6897117D"/>
    <w:rsid w:val="68BE5577"/>
    <w:rsid w:val="68D545C8"/>
    <w:rsid w:val="68F93BE6"/>
    <w:rsid w:val="69012A9A"/>
    <w:rsid w:val="6932374B"/>
    <w:rsid w:val="697274F4"/>
    <w:rsid w:val="6975019D"/>
    <w:rsid w:val="697F058F"/>
    <w:rsid w:val="69CB37D4"/>
    <w:rsid w:val="69DF4B8A"/>
    <w:rsid w:val="69EE1271"/>
    <w:rsid w:val="6A0942FC"/>
    <w:rsid w:val="6A1862EE"/>
    <w:rsid w:val="6A260A0B"/>
    <w:rsid w:val="6A8573D9"/>
    <w:rsid w:val="6AB06526"/>
    <w:rsid w:val="6B285ACB"/>
    <w:rsid w:val="6B794F19"/>
    <w:rsid w:val="6B8A4FC9"/>
    <w:rsid w:val="6B9D2F4E"/>
    <w:rsid w:val="6B9E2823"/>
    <w:rsid w:val="6BAD2A66"/>
    <w:rsid w:val="6BC26511"/>
    <w:rsid w:val="6BDD7BCE"/>
    <w:rsid w:val="6C705F6D"/>
    <w:rsid w:val="6C735A5D"/>
    <w:rsid w:val="6C7D68DC"/>
    <w:rsid w:val="6CCE0EE6"/>
    <w:rsid w:val="6CF748E0"/>
    <w:rsid w:val="6D194857"/>
    <w:rsid w:val="6D1F1741"/>
    <w:rsid w:val="6D282CEC"/>
    <w:rsid w:val="6D5D37B1"/>
    <w:rsid w:val="6D667370"/>
    <w:rsid w:val="6D997745"/>
    <w:rsid w:val="6DD74BEB"/>
    <w:rsid w:val="6E3D3A0E"/>
    <w:rsid w:val="6E427DDD"/>
    <w:rsid w:val="6E8B7AFF"/>
    <w:rsid w:val="6E8B7FDC"/>
    <w:rsid w:val="6EA346F6"/>
    <w:rsid w:val="6EB02F99"/>
    <w:rsid w:val="6EB83BFB"/>
    <w:rsid w:val="6EBA7973"/>
    <w:rsid w:val="6EC20E99"/>
    <w:rsid w:val="6EC32123"/>
    <w:rsid w:val="6ED24CBD"/>
    <w:rsid w:val="6F0B6421"/>
    <w:rsid w:val="6F305E87"/>
    <w:rsid w:val="6F710E6C"/>
    <w:rsid w:val="6F9B7A25"/>
    <w:rsid w:val="6FDD5714"/>
    <w:rsid w:val="6FDF206B"/>
    <w:rsid w:val="70074E3A"/>
    <w:rsid w:val="704240C4"/>
    <w:rsid w:val="70447E3C"/>
    <w:rsid w:val="70891CF3"/>
    <w:rsid w:val="70926DFA"/>
    <w:rsid w:val="70A06609"/>
    <w:rsid w:val="70C8281B"/>
    <w:rsid w:val="71461992"/>
    <w:rsid w:val="71500A63"/>
    <w:rsid w:val="715C7408"/>
    <w:rsid w:val="71713EAE"/>
    <w:rsid w:val="71E80569"/>
    <w:rsid w:val="71F31B1A"/>
    <w:rsid w:val="71F92EA9"/>
    <w:rsid w:val="71FD4747"/>
    <w:rsid w:val="722F2426"/>
    <w:rsid w:val="729130E1"/>
    <w:rsid w:val="72AA2393"/>
    <w:rsid w:val="72BF37AA"/>
    <w:rsid w:val="72E17BC5"/>
    <w:rsid w:val="72EB47D6"/>
    <w:rsid w:val="72F621CA"/>
    <w:rsid w:val="732857F3"/>
    <w:rsid w:val="733F48EB"/>
    <w:rsid w:val="73410663"/>
    <w:rsid w:val="735F1F60"/>
    <w:rsid w:val="73644352"/>
    <w:rsid w:val="73813156"/>
    <w:rsid w:val="7386076C"/>
    <w:rsid w:val="739617F1"/>
    <w:rsid w:val="7399049F"/>
    <w:rsid w:val="73A0182E"/>
    <w:rsid w:val="73D029DB"/>
    <w:rsid w:val="73E159A2"/>
    <w:rsid w:val="73ED07EB"/>
    <w:rsid w:val="741E2752"/>
    <w:rsid w:val="74220495"/>
    <w:rsid w:val="746E7A8F"/>
    <w:rsid w:val="74786307"/>
    <w:rsid w:val="749B0247"/>
    <w:rsid w:val="749F7D37"/>
    <w:rsid w:val="74C72DEA"/>
    <w:rsid w:val="75846F2D"/>
    <w:rsid w:val="759E1D9D"/>
    <w:rsid w:val="75A35605"/>
    <w:rsid w:val="75F96FD3"/>
    <w:rsid w:val="760D2A7F"/>
    <w:rsid w:val="76277FE4"/>
    <w:rsid w:val="762F6E99"/>
    <w:rsid w:val="767945B8"/>
    <w:rsid w:val="771B741D"/>
    <w:rsid w:val="777F79AC"/>
    <w:rsid w:val="77BD7908"/>
    <w:rsid w:val="77C41863"/>
    <w:rsid w:val="77C83101"/>
    <w:rsid w:val="77CB499F"/>
    <w:rsid w:val="77F75794"/>
    <w:rsid w:val="781520BE"/>
    <w:rsid w:val="783767F8"/>
    <w:rsid w:val="78393FFF"/>
    <w:rsid w:val="78440BA6"/>
    <w:rsid w:val="785726D7"/>
    <w:rsid w:val="7859644F"/>
    <w:rsid w:val="78623556"/>
    <w:rsid w:val="789B6A68"/>
    <w:rsid w:val="78CF04BF"/>
    <w:rsid w:val="790A599B"/>
    <w:rsid w:val="798B2638"/>
    <w:rsid w:val="79A731EA"/>
    <w:rsid w:val="79CD0EA3"/>
    <w:rsid w:val="79D7587D"/>
    <w:rsid w:val="79EB1C2B"/>
    <w:rsid w:val="7A010B4C"/>
    <w:rsid w:val="7A37456E"/>
    <w:rsid w:val="7A4873B0"/>
    <w:rsid w:val="7A652E89"/>
    <w:rsid w:val="7A7E3F4B"/>
    <w:rsid w:val="7A8772A3"/>
    <w:rsid w:val="7AA634A2"/>
    <w:rsid w:val="7AD324E9"/>
    <w:rsid w:val="7AED2E7F"/>
    <w:rsid w:val="7AFD7566"/>
    <w:rsid w:val="7B1D7C08"/>
    <w:rsid w:val="7B4A02D1"/>
    <w:rsid w:val="7B803CF3"/>
    <w:rsid w:val="7CB77BE8"/>
    <w:rsid w:val="7CE16A13"/>
    <w:rsid w:val="7CFD384D"/>
    <w:rsid w:val="7D360F46"/>
    <w:rsid w:val="7D3F20B7"/>
    <w:rsid w:val="7D511DEB"/>
    <w:rsid w:val="7D7428B1"/>
    <w:rsid w:val="7D871368"/>
    <w:rsid w:val="7D986F5E"/>
    <w:rsid w:val="7DA4016C"/>
    <w:rsid w:val="7DC24386"/>
    <w:rsid w:val="7DD30A52"/>
    <w:rsid w:val="7E4A3BAB"/>
    <w:rsid w:val="7E543940"/>
    <w:rsid w:val="7E707192"/>
    <w:rsid w:val="7E9975A5"/>
    <w:rsid w:val="7ECA3C03"/>
    <w:rsid w:val="7ED05A80"/>
    <w:rsid w:val="7EE747B5"/>
    <w:rsid w:val="7F2F3A66"/>
    <w:rsid w:val="7F7B314F"/>
    <w:rsid w:val="7F8153B1"/>
    <w:rsid w:val="7FDD7966"/>
    <w:rsid w:val="7FDF36DE"/>
    <w:rsid w:val="7FFC429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Body Text Indent"/>
    <w:basedOn w:val="1"/>
    <w:unhideWhenUsed/>
    <w:qFormat/>
    <w:uiPriority w:val="99"/>
    <w:pPr>
      <w:spacing w:line="480" w:lineRule="exact"/>
      <w:ind w:firstLine="482"/>
    </w:pPr>
    <w:rPr>
      <w:sz w:val="24"/>
      <w:szCs w:val="20"/>
    </w:rPr>
  </w:style>
  <w:style w:type="paragraph" w:styleId="3">
    <w:name w:val="Normal (Web)"/>
    <w:basedOn w:val="1"/>
    <w:qFormat/>
    <w:uiPriority w:val="0"/>
    <w:pPr>
      <w:spacing w:before="0" w:beforeAutospacing="1" w:after="0" w:afterAutospacing="1"/>
      <w:ind w:left="0" w:right="0"/>
      <w:jc w:val="left"/>
    </w:pPr>
    <w:rPr>
      <w:kern w:val="0"/>
      <w:sz w:val="24"/>
      <w:lang w:val="en-US" w:eastAsia="zh-CN" w:bidi="ar"/>
    </w:rPr>
  </w:style>
  <w:style w:type="character" w:styleId="6">
    <w:name w:val="Hyperlink"/>
    <w:basedOn w:val="5"/>
    <w:unhideWhenUsed/>
    <w:qFormat/>
    <w:uiPriority w:val="99"/>
    <w:rPr>
      <w:color w:val="0563C1" w:themeColor="hyperlink"/>
      <w:u w:val="single"/>
      <w14:textFill>
        <w14:solidFill>
          <w14:schemeClr w14:val="hlink"/>
        </w14:solidFill>
      </w14:textFill>
    </w:rPr>
  </w:style>
  <w:style w:type="paragraph" w:customStyle="1" w:styleId="7">
    <w:name w:val="Table Paragraph"/>
    <w:basedOn w:val="1"/>
    <w:qFormat/>
    <w:uiPriority w:val="1"/>
  </w:style>
  <w:style w:type="table" w:customStyle="1" w:styleId="8">
    <w:name w:val="Table Normal"/>
    <w:semiHidden/>
    <w:unhideWhenUsed/>
    <w:qFormat/>
    <w:uiPriority w:val="2"/>
    <w:pPr>
      <w:widowControl w:val="0"/>
      <w:autoSpaceDE w:val="0"/>
      <w:autoSpaceDN w:val="0"/>
    </w:pPr>
    <w:rPr>
      <w:kern w:val="0"/>
      <w:sz w:val="22"/>
      <w:lang w:eastAsia="en-US"/>
    </w:rPr>
    <w:tblPr>
      <w:tblCellMar>
        <w:top w:w="0" w:type="dxa"/>
        <w:left w:w="0" w:type="dxa"/>
        <w:bottom w:w="0" w:type="dxa"/>
        <w:right w:w="0" w:type="dxa"/>
      </w:tblCellMar>
    </w:tblPr>
  </w:style>
  <w:style w:type="paragraph" w:customStyle="1" w:styleId="9">
    <w:name w:val="样式4"/>
    <w:basedOn w:val="1"/>
    <w:qFormat/>
    <w:uiPriority w:val="0"/>
    <w:pPr>
      <w:snapToGrid w:val="0"/>
      <w:spacing w:line="500" w:lineRule="exact"/>
      <w:ind w:firstLine="200" w:firstLineChars="200"/>
    </w:pPr>
    <w:rPr>
      <w:rFonts w:eastAsia="仿宋_GB2312"/>
      <w:kern w:val="21"/>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13</TotalTime>
  <ScaleCrop>false</ScaleCrop>
  <LinksUpToDate>false</LinksUpToDate>
  <CharactersWithSpaces>0</CharactersWithSpaces>
  <Application>WPS Office_12.1.0.15066_F1E327BC-269C-435d-A152-05C5408002CA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2021-12-30T12:24:00Z</dcterms:created>
  <dc:creator>郑钦少</dc:creator>
  <cp:lastModifiedBy>一子</cp:lastModifiedBy>
  <dcterms:modified xsi:type="dcterms:W3CDTF">2023-10-12T15:11:55Z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2052-12.1.0.15066</vt:lpwstr>
  </property>
  <property fmtid="{D5CDD505-2E9C-101B-9397-08002B2CF9AE}" pid="3" name="ICV">
    <vt:lpwstr>C4844A7C31DA47DBAA157B4AE18B4CA0</vt:lpwstr>
  </property>
</Properties>
</file>