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ind w:right="6"/>
        <w:jc w:val="left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附件1</w:t>
      </w:r>
    </w:p>
    <w:p>
      <w:pPr>
        <w:autoSpaceDE w:val="0"/>
        <w:autoSpaceDN w:val="0"/>
        <w:adjustRightInd w:val="0"/>
        <w:spacing w:after="240" w:afterLines="100" w:line="560" w:lineRule="exact"/>
        <w:jc w:val="center"/>
        <w:rPr>
          <w:rFonts w:ascii="方正大标宋简体" w:hAnsi="方正大标宋简体" w:eastAsia="方正大标宋简体" w:cs="黑体"/>
          <w:bCs/>
          <w:spacing w:val="-13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黑体"/>
          <w:bCs/>
          <w:spacing w:val="-13"/>
          <w:kern w:val="0"/>
          <w:sz w:val="44"/>
          <w:szCs w:val="44"/>
        </w:rPr>
        <w:t>202</w:t>
      </w:r>
      <w:r>
        <w:rPr>
          <w:rFonts w:ascii="方正大标宋简体" w:hAnsi="方正大标宋简体" w:eastAsia="方正大标宋简体" w:cs="黑体"/>
          <w:bCs/>
          <w:spacing w:val="-13"/>
          <w:kern w:val="0"/>
          <w:sz w:val="44"/>
          <w:szCs w:val="44"/>
        </w:rPr>
        <w:t>3</w:t>
      </w:r>
      <w:r>
        <w:rPr>
          <w:rFonts w:hint="eastAsia" w:ascii="方正大标宋简体" w:hAnsi="方正大标宋简体" w:eastAsia="方正大标宋简体" w:cs="黑体"/>
          <w:bCs/>
          <w:spacing w:val="-13"/>
          <w:kern w:val="0"/>
          <w:sz w:val="44"/>
          <w:szCs w:val="44"/>
        </w:rPr>
        <w:t>届毕业生离校工作时间安排表</w:t>
      </w:r>
    </w:p>
    <w:tbl>
      <w:tblPr>
        <w:tblStyle w:val="2"/>
        <w:tblW w:w="8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10"/>
        <w:gridCol w:w="2873"/>
        <w:gridCol w:w="1477"/>
        <w:gridCol w:w="1692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负责单位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信息核查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完成毕业生图像信息核对、身份信息复查；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3月4日—4月22日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毕业生成绩核查；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3月18日-4月1日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费用清算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毕业生教材费结算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5月18日前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教务处、财务处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催收毕业生欠费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5月31日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学工处、财务处、各二级学院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就业与档案材料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提交整理、移交毕业生档案、相关材料归档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5月3日-6月15日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创业就业指导中心、学工处、各二级学院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制定应届毕业生派遣方案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5月11日-5月20日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创业就业指导中心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2023届毕业生春季学期双选会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5月19日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创业就业指导中心、各二级学院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办理毕业生档案托管；毕业生签字确认档案邮寄地址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5月19日-6月10日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创业就业指导中心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党团组织关系转出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6月1日-6月8日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学工处、各二级学院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填写《高等学校毕业生登记表》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6月7日前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创业就业指导中心、各二级学院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毕业生成绩单、学籍卡片打印、盖章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6月8日-6月13日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审核毕业生就业材料及就业信息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6月10日起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创业就业指导中心、各二级学院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考试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课程重修；毕业生重修课程成绩登录；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4月10日-5月6日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CET四六级考试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6月17日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毕业设计（论文）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毕业论文（设计）中期检查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4月21日</w:t>
            </w:r>
            <w:r>
              <w:rPr>
                <w:rFonts w:hint="eastAsia" w:cs="宋体"/>
                <w:kern w:val="0"/>
                <w:sz w:val="20"/>
                <w:szCs w:val="20"/>
              </w:rPr>
              <w:t>前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毕业论文查重工作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5月6日-5月16日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答辩资格审查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5月16日-5月18日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教务处、财务处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毕业答辩及成绩登录相关工作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5月20日-5月30日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完成二辩及提交二辩成绩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6月6日前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毕业资格审核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毕业生资格审查、图书清退、学费结算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6月1日-6月8日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教务处、图文信息中心、财务处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kern w:val="0"/>
                <w:sz w:val="22"/>
                <w:szCs w:val="22"/>
              </w:rPr>
              <w:t>提交毕业生资格审查报告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学校召开学士学位授予审核会议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6月9日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毕业生教育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生源地信用助学贷款确认与诚信教育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5月4日-5月30日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学工处、各二级学院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毕业生文明离校及相关安全教育管理工作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5月15日-6月17日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学工处、各二级学院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开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展</w:t>
            </w:r>
            <w:r>
              <w:rPr>
                <w:rFonts w:hint="eastAsia" w:cs="宋体"/>
                <w:kern w:val="0"/>
                <w:sz w:val="20"/>
                <w:szCs w:val="20"/>
              </w:rPr>
              <w:t>毕业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季系列活</w:t>
            </w:r>
            <w:r>
              <w:rPr>
                <w:rFonts w:hint="eastAsia" w:cs="宋体"/>
                <w:kern w:val="0"/>
                <w:sz w:val="20"/>
                <w:szCs w:val="20"/>
              </w:rPr>
              <w:t>动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（捐书、捐赠、跳蚤市场等 ）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5月20日-5月30日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学工处、各二级学院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走访毕业生，召开毕业生代表座谈会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5月20日-6月6日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学工处、各二级学院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毕业生合影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5月21日-5月30日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学工处、各二级学院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毕业生党员教育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6月9日前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学工处、各二级学院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省级优秀毕业生表彰仪式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6月12日前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学工处、各二级学院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毕业典礼及学位授予仪式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6月12日-6月13日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学工处、党政办、教务处、各二级学院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离校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各相关部门为毕业生集中办理离校手续，发放毕业证、学位证等证书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6月14日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党政办、教务处、学工处、财务处、后勤处、各二级学院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分地级市区县整理、寄送毕业生档案及后续事宜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</w:rPr>
              <w:t>6月18日-7月10日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创业就业指导中心、学工处、各二级学院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各二级学院与宿舍管理人员检查、清理毕业生宿舍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6月19日-6月25日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后勤处、学工处、各二级学院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NjY2OWY3MTkzZTAyMzQ2NGEzZDFmN2Q1MTVkYTQifQ=="/>
  </w:docVars>
  <w:rsids>
    <w:rsidRoot w:val="1FF36580"/>
    <w:rsid w:val="1FF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2023-05-23T02:39:00Z</dcterms:created>
  <dc:creator>马路抠</dc:creator>
  <cp:lastModifiedBy>马路抠</cp:lastModifiedBy>
  <dcterms:modified xsi:type="dcterms:W3CDTF">2023-05-23T02:40:37Z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A8958C3B038B4BD7818069A70B6E4328_11</vt:lpwstr>
  </property>
</Properties>
</file>